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A80E" w14:textId="1469B208" w:rsidR="00F23814" w:rsidRDefault="00B84D17" w:rsidP="00CA6685">
      <w:r w:rsidRPr="00F23814">
        <w:rPr>
          <w:noProof/>
        </w:rPr>
        <mc:AlternateContent>
          <mc:Choice Requires="wps">
            <w:drawing>
              <wp:anchor distT="0" distB="0" distL="114300" distR="114300" simplePos="0" relativeHeight="251676672" behindDoc="1" locked="0" layoutInCell="1" allowOverlap="1" wp14:anchorId="7D628291" wp14:editId="7563516C">
                <wp:simplePos x="0" y="0"/>
                <wp:positionH relativeFrom="column">
                  <wp:posOffset>-885217</wp:posOffset>
                </wp:positionH>
                <wp:positionV relativeFrom="paragraph">
                  <wp:posOffset>-924128</wp:posOffset>
                </wp:positionV>
                <wp:extent cx="7724775" cy="1313234"/>
                <wp:effectExtent l="0" t="0" r="0" b="0"/>
                <wp:wrapNone/>
                <wp:docPr id="4" name="Rectangle 3"/>
                <wp:cNvGraphicFramePr/>
                <a:graphic xmlns:a="http://schemas.openxmlformats.org/drawingml/2006/main">
                  <a:graphicData uri="http://schemas.microsoft.com/office/word/2010/wordprocessingShape">
                    <wps:wsp>
                      <wps:cNvSpPr/>
                      <wps:spPr>
                        <a:xfrm>
                          <a:off x="0" y="0"/>
                          <a:ext cx="7724775" cy="1313234"/>
                        </a:xfrm>
                        <a:prstGeom prst="rect">
                          <a:avLst/>
                        </a:prstGeom>
                        <a:solidFill>
                          <a:srgbClr val="121F8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816432E" id="Rectangle 3" o:spid="_x0000_s1026" style="position:absolute;margin-left:-69.7pt;margin-top:-72.75pt;width:608.25pt;height:103.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ir/AEAAEcEAAAOAAAAZHJzL2Uyb0RvYy54bWysU8lu2zAQvRfoPxC811rs1IZhOYcE7qVo&#10;g6T9AJoaSgS4gWS9/H2HpKx0Qw9FfaC5vHkz72lmd3/RipzAB2lNR5tFTQkYbntpho5+/XJ4t6Ek&#10;RGZ6pqyBjl4h0Pv92ze7s9tCa0erevAESUzYnl1HxxjdtqoCH0GzsLAODD4K6zWLePRD1Xt2Rnat&#10;qrau31dn63vnLYcQ8PaxPNJ95hcCePwsRIBIVEextphXn9djWqv9jm0Hz9wo+VQG+4cqNJMGk85U&#10;jywy8s3L36i05N4GK+KCW11ZISSHrAHVNPUval5G5iBrQXOCm20K/4+Wfzo9eSL7jq4oMUzjJ3pG&#10;05gZFJBlsufswhZRL+7JT6eA26T1IrxO/6iCXLKl19lSuETC8XK9blfr9R0lHN+aZbNsl6vEWr2G&#10;Ox/iB7CapE1HPabPVrLTxxAL9AZJ2YJVsj9IpfLBD8cH5cmJ4fdt2uaw2UzsP8GUSWBjU1hhTDdV&#10;klbE5F28Kkg4ZZ5BoCdYfpsryd0Icx7GOZjYlKeR9VDS39X4u2VP/ZsistJMmJgF5p+5J4IbspDc&#10;uEuVEz6FQm7mObj+W2EleI7Ima2Jc7CWxvo/EShUNWUu+JtJxZrk0tH2V+wYH9WDLTPFDB8tjhSP&#10;PgcnFHZrVj5NVhqHH8+Z9nX+998BAAD//wMAUEsDBBQABgAIAAAAIQA8ilNt5gAAABIBAAAPAAAA&#10;ZHJzL2Rvd25yZXYueG1sTE/LTsMwELwj8Q/WInFrndCkgTROhYoQIAGClA9w4yWOGq+j2GnD3+Oc&#10;4LLa1czOo9hOpmMnHFxrSUC8jIAh1Va11Aj42j8uboE5L0nJzhIK+EEH2/LyopC5smf6xFPlGxZE&#10;yOVSgPa+zzl3tUYj3dL2SAH7toORPpxDw9Ugz0HcdPwmitbcyJaCg5Y97jTWx2o0Aqrqo9Gvz+nT&#10;cc+z3ftL0r6NSSvE9dX0sAnjfgPM4+T/PmDuEPJDGYId7EjKsU7AIl7dJYE7b0maAps5UZbFwA4C&#10;1vEKeFnw/1XKXwAAAP//AwBQSwECLQAUAAYACAAAACEAtoM4kv4AAADhAQAAEwAAAAAAAAAAAAAA&#10;AAAAAAAAW0NvbnRlbnRfVHlwZXNdLnhtbFBLAQItABQABgAIAAAAIQA4/SH/1gAAAJQBAAALAAAA&#10;AAAAAAAAAAAAAC8BAABfcmVscy8ucmVsc1BLAQItABQABgAIAAAAIQC4/7ir/AEAAEcEAAAOAAAA&#10;AAAAAAAAAAAAAC4CAABkcnMvZTJvRG9jLnhtbFBLAQItABQABgAIAAAAIQA8ilNt5gAAABIBAAAP&#10;AAAAAAAAAAAAAAAAAFYEAABkcnMvZG93bnJldi54bWxQSwUGAAAAAAQABADzAAAAaQUAAAAA&#10;" fillcolor="#121f88" stroked="f" strokeweight="1pt"/>
            </w:pict>
          </mc:Fallback>
        </mc:AlternateContent>
      </w:r>
      <w:r w:rsidR="00FB340D" w:rsidRPr="00F23814">
        <w:rPr>
          <w:noProof/>
        </w:rPr>
        <mc:AlternateContent>
          <mc:Choice Requires="wps">
            <w:drawing>
              <wp:anchor distT="0" distB="0" distL="114300" distR="114300" simplePos="0" relativeHeight="251677696" behindDoc="0" locked="0" layoutInCell="1" allowOverlap="1" wp14:anchorId="4952868E" wp14:editId="759763FD">
                <wp:simplePos x="0" y="0"/>
                <wp:positionH relativeFrom="column">
                  <wp:posOffset>1141730</wp:posOffset>
                </wp:positionH>
                <wp:positionV relativeFrom="paragraph">
                  <wp:posOffset>-720090</wp:posOffset>
                </wp:positionV>
                <wp:extent cx="5486400" cy="742315"/>
                <wp:effectExtent l="0" t="0" r="0" b="0"/>
                <wp:wrapNone/>
                <wp:docPr id="16" name="TextBox 15"/>
                <wp:cNvGraphicFramePr/>
                <a:graphic xmlns:a="http://schemas.openxmlformats.org/drawingml/2006/main">
                  <a:graphicData uri="http://schemas.microsoft.com/office/word/2010/wordprocessingShape">
                    <wps:wsp>
                      <wps:cNvSpPr txBox="1"/>
                      <wps:spPr>
                        <a:xfrm>
                          <a:off x="0" y="0"/>
                          <a:ext cx="5486400" cy="742315"/>
                        </a:xfrm>
                        <a:prstGeom prst="rect">
                          <a:avLst/>
                        </a:prstGeom>
                        <a:noFill/>
                      </wps:spPr>
                      <wps:txbx>
                        <w:txbxContent>
                          <w:p w14:paraId="6224A9BA" w14:textId="2822CD97" w:rsidR="00F23814" w:rsidRPr="003E4B9E" w:rsidRDefault="00F23814" w:rsidP="00F23814">
                            <w:pPr>
                              <w:jc w:val="center"/>
                              <w:textAlignment w:val="baseline"/>
                              <w:rPr>
                                <w:rFonts w:asciiTheme="minorHAnsi" w:hAnsiTheme="minorHAnsi" w:cstheme="minorHAnsi"/>
                              </w:rPr>
                            </w:pPr>
                            <w:r w:rsidRPr="003E4B9E">
                              <w:rPr>
                                <w:rFonts w:asciiTheme="minorHAnsi" w:hAnsiTheme="minorHAnsi" w:cstheme="minorHAnsi"/>
                                <w:b/>
                                <w:bCs/>
                                <w:color w:val="FFFFFF" w:themeColor="background1"/>
                                <w:kern w:val="24"/>
                                <w:sz w:val="48"/>
                                <w:szCs w:val="48"/>
                              </w:rPr>
                              <w:t xml:space="preserve">ECPC </w:t>
                            </w:r>
                            <w:r w:rsidR="00FB340D">
                              <w:rPr>
                                <w:rFonts w:asciiTheme="minorHAnsi" w:hAnsiTheme="minorHAnsi" w:cstheme="minorHAnsi"/>
                                <w:b/>
                                <w:bCs/>
                                <w:color w:val="FFFFFF" w:themeColor="background1"/>
                                <w:kern w:val="24"/>
                                <w:sz w:val="48"/>
                                <w:szCs w:val="48"/>
                              </w:rPr>
                              <w:t>Sample Syllabus</w:t>
                            </w:r>
                          </w:p>
                          <w:p w14:paraId="4655D04C" w14:textId="77777777" w:rsidR="00AD0247" w:rsidRPr="00131036" w:rsidRDefault="00AD0247" w:rsidP="00F23814">
                            <w:pPr>
                              <w:jc w:val="center"/>
                              <w:textAlignment w:val="baseline"/>
                              <w:rPr>
                                <w:rFonts w:asciiTheme="minorHAnsi" w:hAnsiTheme="minorHAnsi" w:cstheme="minorHAnsi"/>
                                <w:b/>
                                <w:color w:val="B4C6E7" w:themeColor="accent1" w:themeTint="66"/>
                                <w:sz w:val="28"/>
                                <w:szCs w:val="28"/>
                              </w:rPr>
                            </w:pPr>
                            <w:r w:rsidRPr="00131036">
                              <w:rPr>
                                <w:rFonts w:asciiTheme="minorHAnsi" w:hAnsiTheme="minorHAnsi" w:cstheme="minorHAnsi"/>
                                <w:b/>
                                <w:color w:val="B4C6E7" w:themeColor="accent1" w:themeTint="66"/>
                                <w:sz w:val="28"/>
                                <w:szCs w:val="28"/>
                              </w:rPr>
                              <w:t xml:space="preserve">Supporting Young Children with Augmentative and Alternative </w:t>
                            </w:r>
                          </w:p>
                          <w:p w14:paraId="33902933" w14:textId="05F5EB70" w:rsidR="00F23814" w:rsidRPr="00131036" w:rsidRDefault="00AD0247" w:rsidP="00F23814">
                            <w:pPr>
                              <w:jc w:val="center"/>
                              <w:textAlignment w:val="baseline"/>
                              <w:rPr>
                                <w:rFonts w:asciiTheme="minorHAnsi" w:hAnsiTheme="minorHAnsi" w:cstheme="minorHAnsi"/>
                                <w:color w:val="B4C6E7" w:themeColor="accent1" w:themeTint="66"/>
                                <w:sz w:val="28"/>
                                <w:szCs w:val="28"/>
                              </w:rPr>
                            </w:pPr>
                            <w:r w:rsidRPr="00131036">
                              <w:rPr>
                                <w:rFonts w:asciiTheme="minorHAnsi" w:hAnsiTheme="minorHAnsi" w:cstheme="minorHAnsi"/>
                                <w:b/>
                                <w:color w:val="B4C6E7" w:themeColor="accent1" w:themeTint="66"/>
                                <w:sz w:val="28"/>
                                <w:szCs w:val="28"/>
                              </w:rPr>
                              <w:t>Communication Needs</w:t>
                            </w:r>
                          </w:p>
                        </w:txbxContent>
                      </wps:txbx>
                      <wps:bodyPr wrap="square" rtlCol="0">
                        <a:spAutoFit/>
                      </wps:bodyPr>
                    </wps:wsp>
                  </a:graphicData>
                </a:graphic>
              </wp:anchor>
            </w:drawing>
          </mc:Choice>
          <mc:Fallback>
            <w:pict>
              <v:shapetype w14:anchorId="4952868E" id="_x0000_t202" coordsize="21600,21600" o:spt="202" path="m,l,21600r21600,l21600,xe">
                <v:stroke joinstyle="miter"/>
                <v:path gradientshapeok="t" o:connecttype="rect"/>
              </v:shapetype>
              <v:shape id="TextBox 15" o:spid="_x0000_s1026" type="#_x0000_t202" style="position:absolute;margin-left:89.9pt;margin-top:-56.7pt;width:6in;height:58.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OfwEAAOkCAAAOAAAAZHJzL2Uyb0RvYy54bWysUk1P4zAQva/Ef7B8p0lLYVHUFMEi9rJi&#10;VwJ+gOvYTaTYY2bcJv33jN3SouWGuDj2fLx5814WN6PrxdYgdeBrOZ2UUhivoen8upYvzw/n11JQ&#10;VL5RPXhTy50hebM8+7EYQmVm0ELfGBQM4qkaQi3bGENVFKRb4xRNIBjPSQvoVOQnrosG1cDori9m&#10;ZXlVDIBNQNCGiKP3+6RcZnxrjY5/rSUTRV9L5hbziflcpbNYLlS1RhXaTh9oqC+wcKrzPPQIda+i&#10;EhvsPkG5TiMQ2DjR4AqwttMm78DbTMv/tnlqVTB5FxaHwlEm+j5Y/bh9Cv9QxPEORjYwCTIEqoiD&#10;aZ/RoktfZio4zxLujrKZMQrNwcv59dW85JTm3M/57GJ6mWCKU3dAir8NOJEutUS2Jaultn8o7kvf&#10;S9IwDw9d36f4iUq6xXE1HvitoNkx7YGdqyW9bhQaKTD2vyAbnVAo3G4iI+UBqX3fc0BlPTPFg/fJ&#10;sI/vXHX6Q5dvAAAA//8DAFBLAwQUAAYACAAAACEAkIEev94AAAALAQAADwAAAGRycy9kb3ducmV2&#10;LnhtbEyPS0/DMBCE70j8B2uRuLV2SMsjxKkqHhIHLpRw38YmjojtKN426b9ne4Lj7Ixmvi03s+/F&#10;0Y6pi0FDtlQgbGii6UKrof58XdyDSITBYB+D1XCyCTbV5UWJhYlT+LDHHbWCS0IqUIMjGgopU+Os&#10;x7SMgw3sfcfRI7EcW2lGnLjc9/JGqVvpsQu84HCwT842P7uD10BkttmpfvHp7Wt+f56catZYa319&#10;NW8fQZCd6S8MZ3xGh4qZ9vEQTBI967sHRicNiyzLVyDOEbXK+bbXkK9BVqX8/0P1CwAA//8DAFBL&#10;AQItABQABgAIAAAAIQC2gziS/gAAAOEBAAATAAAAAAAAAAAAAAAAAAAAAABbQ29udGVudF9UeXBl&#10;c10ueG1sUEsBAi0AFAAGAAgAAAAhADj9If/WAAAAlAEAAAsAAAAAAAAAAAAAAAAALwEAAF9yZWxz&#10;Ly5yZWxzUEsBAi0AFAAGAAgAAAAhAMAv645/AQAA6QIAAA4AAAAAAAAAAAAAAAAALgIAAGRycy9l&#10;Mm9Eb2MueG1sUEsBAi0AFAAGAAgAAAAhAJCBHr/eAAAACwEAAA8AAAAAAAAAAAAAAAAA2QMAAGRy&#10;cy9kb3ducmV2LnhtbFBLBQYAAAAABAAEAPMAAADkBAAAAAA=&#10;" filled="f" stroked="f">
                <v:textbox style="mso-fit-shape-to-text:t">
                  <w:txbxContent>
                    <w:p w14:paraId="6224A9BA" w14:textId="2822CD97" w:rsidR="00F23814" w:rsidRPr="003E4B9E" w:rsidRDefault="00F23814" w:rsidP="00F23814">
                      <w:pPr>
                        <w:jc w:val="center"/>
                        <w:textAlignment w:val="baseline"/>
                        <w:rPr>
                          <w:rFonts w:asciiTheme="minorHAnsi" w:hAnsiTheme="minorHAnsi" w:cstheme="minorHAnsi"/>
                        </w:rPr>
                      </w:pPr>
                      <w:r w:rsidRPr="003E4B9E">
                        <w:rPr>
                          <w:rFonts w:asciiTheme="minorHAnsi" w:hAnsiTheme="minorHAnsi" w:cstheme="minorHAnsi"/>
                          <w:b/>
                          <w:bCs/>
                          <w:color w:val="FFFFFF" w:themeColor="background1"/>
                          <w:kern w:val="24"/>
                          <w:sz w:val="48"/>
                          <w:szCs w:val="48"/>
                        </w:rPr>
                        <w:t xml:space="preserve">ECPC </w:t>
                      </w:r>
                      <w:r w:rsidR="00FB340D">
                        <w:rPr>
                          <w:rFonts w:asciiTheme="minorHAnsi" w:hAnsiTheme="minorHAnsi" w:cstheme="minorHAnsi"/>
                          <w:b/>
                          <w:bCs/>
                          <w:color w:val="FFFFFF" w:themeColor="background1"/>
                          <w:kern w:val="24"/>
                          <w:sz w:val="48"/>
                          <w:szCs w:val="48"/>
                        </w:rPr>
                        <w:t>Sample Syllabus</w:t>
                      </w:r>
                    </w:p>
                    <w:p w14:paraId="4655D04C" w14:textId="77777777" w:rsidR="00AD0247" w:rsidRPr="00131036" w:rsidRDefault="00AD0247" w:rsidP="00F23814">
                      <w:pPr>
                        <w:jc w:val="center"/>
                        <w:textAlignment w:val="baseline"/>
                        <w:rPr>
                          <w:rFonts w:asciiTheme="minorHAnsi" w:hAnsiTheme="minorHAnsi" w:cstheme="minorHAnsi"/>
                          <w:b/>
                          <w:color w:val="B4C6E7" w:themeColor="accent1" w:themeTint="66"/>
                          <w:sz w:val="28"/>
                          <w:szCs w:val="28"/>
                        </w:rPr>
                      </w:pPr>
                      <w:r w:rsidRPr="00131036">
                        <w:rPr>
                          <w:rFonts w:asciiTheme="minorHAnsi" w:hAnsiTheme="minorHAnsi" w:cstheme="minorHAnsi"/>
                          <w:b/>
                          <w:color w:val="B4C6E7" w:themeColor="accent1" w:themeTint="66"/>
                          <w:sz w:val="28"/>
                          <w:szCs w:val="28"/>
                        </w:rPr>
                        <w:t xml:space="preserve">Supporting Young Children with Augmentative and Alternative </w:t>
                      </w:r>
                    </w:p>
                    <w:p w14:paraId="33902933" w14:textId="05F5EB70" w:rsidR="00F23814" w:rsidRPr="00131036" w:rsidRDefault="00AD0247" w:rsidP="00F23814">
                      <w:pPr>
                        <w:jc w:val="center"/>
                        <w:textAlignment w:val="baseline"/>
                        <w:rPr>
                          <w:rFonts w:asciiTheme="minorHAnsi" w:hAnsiTheme="minorHAnsi" w:cstheme="minorHAnsi"/>
                          <w:color w:val="B4C6E7" w:themeColor="accent1" w:themeTint="66"/>
                          <w:sz w:val="28"/>
                          <w:szCs w:val="28"/>
                        </w:rPr>
                      </w:pPr>
                      <w:r w:rsidRPr="00131036">
                        <w:rPr>
                          <w:rFonts w:asciiTheme="minorHAnsi" w:hAnsiTheme="minorHAnsi" w:cstheme="minorHAnsi"/>
                          <w:b/>
                          <w:color w:val="B4C6E7" w:themeColor="accent1" w:themeTint="66"/>
                          <w:sz w:val="28"/>
                          <w:szCs w:val="28"/>
                        </w:rPr>
                        <w:t>Communication Needs</w:t>
                      </w:r>
                    </w:p>
                  </w:txbxContent>
                </v:textbox>
              </v:shape>
            </w:pict>
          </mc:Fallback>
        </mc:AlternateContent>
      </w:r>
    </w:p>
    <w:p w14:paraId="40459340" w14:textId="6EBE914F" w:rsidR="00F23814" w:rsidRPr="00AB3B95" w:rsidRDefault="00F23814" w:rsidP="00D900DF">
      <w:pPr>
        <w:spacing w:line="480" w:lineRule="auto"/>
      </w:pPr>
      <w:r>
        <w:rPr>
          <w:i/>
          <w:iCs/>
          <w:noProof/>
          <w:color w:val="FFFFFF" w:themeColor="background1"/>
          <w:sz w:val="22"/>
          <w:szCs w:val="22"/>
        </w:rPr>
        <w:drawing>
          <wp:anchor distT="0" distB="0" distL="114300" distR="114300" simplePos="0" relativeHeight="251674624" behindDoc="0" locked="0" layoutInCell="1" allowOverlap="1" wp14:anchorId="7A3DA0A1" wp14:editId="30006349">
            <wp:simplePos x="0" y="0"/>
            <wp:positionH relativeFrom="column">
              <wp:posOffset>-389965</wp:posOffset>
            </wp:positionH>
            <wp:positionV relativeFrom="paragraph">
              <wp:posOffset>-820270</wp:posOffset>
            </wp:positionV>
            <wp:extent cx="1707777" cy="887518"/>
            <wp:effectExtent l="0" t="0" r="6985" b="8255"/>
            <wp:wrapNone/>
            <wp:docPr id="46" name="Picture 45" descr="A close up of a sign&#10;&#10;Description automatically generated">
              <a:hlinkClick xmlns:a="http://schemas.openxmlformats.org/drawingml/2006/main" r:id="rId8"/>
              <a:extLst xmlns:a="http://schemas.openxmlformats.org/drawingml/2006/main">
                <a:ext uri="{FF2B5EF4-FFF2-40B4-BE49-F238E27FC236}">
                  <a16:creationId xmlns:a16="http://schemas.microsoft.com/office/drawing/2014/main" id="{D6F7D2D3-E1B3-406E-801D-8C1F27D25F01}"/>
                </a:ext>
              </a:extLst>
            </wp:docPr>
            <wp:cNvGraphicFramePr/>
            <a:graphic xmlns:a="http://schemas.openxmlformats.org/drawingml/2006/main">
              <a:graphicData uri="http://schemas.openxmlformats.org/drawingml/2006/picture">
                <pic:pic xmlns:pic="http://schemas.openxmlformats.org/drawingml/2006/picture">
                  <pic:nvPicPr>
                    <pic:cNvPr id="46" name="Picture 45" descr="A close up of a sign&#10;&#10;Description automatically generated">
                      <a:hlinkClick r:id="rId8"/>
                      <a:extLst>
                        <a:ext uri="{FF2B5EF4-FFF2-40B4-BE49-F238E27FC236}">
                          <a16:creationId xmlns:a16="http://schemas.microsoft.com/office/drawing/2014/main" id="{D6F7D2D3-E1B3-406E-801D-8C1F27D25F0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8602" cy="919128"/>
                    </a:xfrm>
                    <a:prstGeom prst="rect">
                      <a:avLst/>
                    </a:prstGeom>
                    <a:noFill/>
                  </pic:spPr>
                </pic:pic>
              </a:graphicData>
            </a:graphic>
            <wp14:sizeRelH relativeFrom="margin">
              <wp14:pctWidth>0</wp14:pctWidth>
            </wp14:sizeRelH>
            <wp14:sizeRelV relativeFrom="margin">
              <wp14:pctHeight>0</wp14:pctHeight>
            </wp14:sizeRelV>
          </wp:anchor>
        </w:drawing>
      </w:r>
    </w:p>
    <w:p w14:paraId="512FAFB2" w14:textId="187A7421" w:rsidR="00CA6685" w:rsidRDefault="00294E76" w:rsidP="00CA6685">
      <w:pPr>
        <w:jc w:val="center"/>
        <w:rPr>
          <w:b/>
          <w:i/>
          <w:iCs/>
          <w:color w:val="000000" w:themeColor="text1"/>
        </w:rPr>
      </w:pPr>
      <w:r w:rsidRPr="00294E76">
        <w:rPr>
          <w:iCs/>
          <w:color w:val="000000" w:themeColor="text1"/>
        </w:rPr>
        <w:t xml:space="preserve">This </w:t>
      </w:r>
      <w:r w:rsidRPr="00294E76">
        <w:rPr>
          <w:b/>
          <w:bCs/>
          <w:iCs/>
          <w:color w:val="000000" w:themeColor="text1"/>
        </w:rPr>
        <w:t>sample</w:t>
      </w:r>
      <w:r w:rsidRPr="00294E76">
        <w:rPr>
          <w:iCs/>
          <w:color w:val="000000" w:themeColor="text1"/>
        </w:rPr>
        <w:t xml:space="preserve"> syllabus provides ideas for resources, activities, readings, and assignments, aligned with the topic. For some topics, the content may be a separate or stand-alone course. However, for other topics, the content may only be part of a course or courses.   </w:t>
      </w:r>
      <w:r w:rsidRPr="00294E76">
        <w:rPr>
          <w:b/>
          <w:i/>
          <w:iCs/>
          <w:color w:val="000000" w:themeColor="text1"/>
        </w:rPr>
        <w:t>This is a sample only, and is not a complete syllabus, and can be modified</w:t>
      </w:r>
      <w:r>
        <w:rPr>
          <w:b/>
          <w:i/>
          <w:iCs/>
          <w:color w:val="000000" w:themeColor="text1"/>
        </w:rPr>
        <w:t>.</w:t>
      </w:r>
    </w:p>
    <w:p w14:paraId="2CC5D707" w14:textId="77777777" w:rsidR="00294E76" w:rsidRPr="00AB3B95" w:rsidRDefault="00294E76" w:rsidP="00CA6685">
      <w:pPr>
        <w:jc w:val="center"/>
        <w:rPr>
          <w:b/>
        </w:rPr>
      </w:pPr>
    </w:p>
    <w:p w14:paraId="2D742CE9" w14:textId="6BD4898C" w:rsidR="00CA6685" w:rsidRPr="00AB3B95" w:rsidRDefault="00CA6685" w:rsidP="00CA6685">
      <w:pPr>
        <w:jc w:val="center"/>
        <w:rPr>
          <w:b/>
        </w:rPr>
      </w:pPr>
      <w:r w:rsidRPr="00AB3B95">
        <w:rPr>
          <w:b/>
        </w:rPr>
        <w:t xml:space="preserve">ECPC </w:t>
      </w:r>
      <w:r w:rsidR="006A236F">
        <w:rPr>
          <w:b/>
        </w:rPr>
        <w:t>S</w:t>
      </w:r>
      <w:r w:rsidRPr="00AB3B95">
        <w:rPr>
          <w:b/>
        </w:rPr>
        <w:t xml:space="preserve">ample Syllabus </w:t>
      </w:r>
      <w:r w:rsidR="00294E76">
        <w:rPr>
          <w:b/>
        </w:rPr>
        <w:t>Content</w:t>
      </w:r>
      <w:r w:rsidR="00C35577">
        <w:rPr>
          <w:b/>
        </w:rPr>
        <w:t>:</w:t>
      </w:r>
    </w:p>
    <w:p w14:paraId="5CEBBA0A" w14:textId="33EC3241" w:rsidR="00CA6685" w:rsidRPr="00AB3B95" w:rsidRDefault="00E41F0B" w:rsidP="00CA6685">
      <w:pPr>
        <w:jc w:val="center"/>
        <w:rPr>
          <w:b/>
        </w:rPr>
      </w:pPr>
      <w:r w:rsidRPr="00AF180D">
        <w:rPr>
          <w:b/>
          <w:color w:val="000000" w:themeColor="text1"/>
        </w:rPr>
        <w:t>Supporting Young Children with Augmentative and Alternative Communication Needs</w:t>
      </w:r>
    </w:p>
    <w:p w14:paraId="311C763D" w14:textId="77777777" w:rsidR="00CA6685" w:rsidRPr="00AB3B95" w:rsidRDefault="00CA6685" w:rsidP="00CA6685">
      <w:pPr>
        <w:rPr>
          <w:b/>
        </w:rPr>
      </w:pPr>
    </w:p>
    <w:p w14:paraId="4FF8B768" w14:textId="77777777" w:rsidR="00CA6685" w:rsidRPr="00AB3B95" w:rsidRDefault="00CA6685" w:rsidP="00CA6685">
      <w:pPr>
        <w:rPr>
          <w:b/>
        </w:rPr>
      </w:pPr>
      <w:r w:rsidRPr="00AB3B95">
        <w:rPr>
          <w:b/>
        </w:rPr>
        <w:t>Course Description</w:t>
      </w:r>
    </w:p>
    <w:p w14:paraId="5B353621" w14:textId="77777777" w:rsidR="006D172C" w:rsidRDefault="006D172C" w:rsidP="00CA6685">
      <w:pPr>
        <w:rPr>
          <w:b/>
          <w:iCs/>
          <w:color w:val="000000"/>
        </w:rPr>
      </w:pPr>
    </w:p>
    <w:p w14:paraId="397DCE12" w14:textId="64FEBD0A" w:rsidR="00CA6685" w:rsidRPr="006A236F" w:rsidRDefault="00640BE5" w:rsidP="00CA6685">
      <w:r w:rsidRPr="005E4B9F">
        <w:rPr>
          <w:color w:val="000000" w:themeColor="text1"/>
        </w:rPr>
        <w:t xml:space="preserve">This course is designed to help </w:t>
      </w:r>
      <w:r w:rsidR="00FD6950">
        <w:rPr>
          <w:color w:val="000000" w:themeColor="text1"/>
        </w:rPr>
        <w:t>learners</w:t>
      </w:r>
      <w:r w:rsidRPr="005E4B9F">
        <w:rPr>
          <w:color w:val="000000" w:themeColor="text1"/>
        </w:rPr>
        <w:t xml:space="preserve"> </w:t>
      </w:r>
      <w:r w:rsidR="008B77AC">
        <w:t xml:space="preserve">gain understanding about strategies and techniques used to support young children </w:t>
      </w:r>
      <w:r w:rsidR="00FD6950">
        <w:t xml:space="preserve">who have complex communication needs and their families. </w:t>
      </w:r>
      <w:r w:rsidR="008B77AC">
        <w:t>Learners</w:t>
      </w:r>
      <w:r w:rsidR="00FD6950">
        <w:t xml:space="preserve"> </w:t>
      </w:r>
      <w:r w:rsidR="008B77AC">
        <w:t xml:space="preserve">will gain a better understanding of the role of families </w:t>
      </w:r>
      <w:r w:rsidR="00FD6950">
        <w:t xml:space="preserve">when assessing young children to use augmentative and alternative communication. </w:t>
      </w:r>
      <w:r w:rsidR="008B77AC">
        <w:t xml:space="preserve">Learners will engage in understanding </w:t>
      </w:r>
      <w:r w:rsidR="00FD6950">
        <w:t>of e</w:t>
      </w:r>
      <w:r w:rsidR="008B77AC">
        <w:t>ffective interventions</w:t>
      </w:r>
      <w:r w:rsidR="00FD6950">
        <w:t xml:space="preserve"> for young children with complex communication needs. Topics include collaborating with professionals and families, working effectively with families from diverse cultural backgrounds, how to support beginning communicators, and evidence-based interventions and instructional strategies for working with young children with complex communication needs and their families. </w:t>
      </w:r>
    </w:p>
    <w:p w14:paraId="585C3755" w14:textId="77777777" w:rsidR="00CA6685" w:rsidRPr="00AB3B95" w:rsidRDefault="00CA6685" w:rsidP="00CA6685">
      <w:pPr>
        <w:rPr>
          <w:i/>
        </w:rPr>
      </w:pPr>
    </w:p>
    <w:p w14:paraId="25CE01EE" w14:textId="77257ACD" w:rsidR="008B77AC" w:rsidRPr="00BB7458" w:rsidRDefault="008B77AC" w:rsidP="000319B4">
      <w:pPr>
        <w:rPr>
          <w:b/>
          <w:bCs/>
          <w:color w:val="000000" w:themeColor="text1"/>
        </w:rPr>
      </w:pPr>
      <w:r w:rsidRPr="00BB7458">
        <w:rPr>
          <w:b/>
          <w:bCs/>
          <w:color w:val="000000" w:themeColor="text1"/>
        </w:rPr>
        <w:t>Recommended Texts</w:t>
      </w:r>
    </w:p>
    <w:p w14:paraId="73E4F445" w14:textId="1698CE7E" w:rsidR="008B77AC" w:rsidRDefault="006C4F8A" w:rsidP="00640BE5">
      <w:pPr>
        <w:ind w:left="540" w:hanging="540"/>
        <w:rPr>
          <w:color w:val="000000" w:themeColor="text1"/>
        </w:rPr>
      </w:pPr>
      <w:r>
        <w:rPr>
          <w:color w:val="000000" w:themeColor="text1"/>
        </w:rPr>
        <w:t>Beukelman, D.</w:t>
      </w:r>
      <w:r w:rsidR="00BB7458">
        <w:rPr>
          <w:color w:val="000000" w:themeColor="text1"/>
        </w:rPr>
        <w:t xml:space="preserve">, </w:t>
      </w:r>
      <w:r w:rsidR="00732D57">
        <w:rPr>
          <w:color w:val="000000" w:themeColor="text1"/>
        </w:rPr>
        <w:t xml:space="preserve">&amp; </w:t>
      </w:r>
      <w:r>
        <w:rPr>
          <w:color w:val="000000" w:themeColor="text1"/>
        </w:rPr>
        <w:t>Light, J.</w:t>
      </w:r>
      <w:r w:rsidR="00BB7458">
        <w:rPr>
          <w:color w:val="000000" w:themeColor="text1"/>
        </w:rPr>
        <w:t xml:space="preserve"> (20</w:t>
      </w:r>
      <w:r>
        <w:rPr>
          <w:color w:val="000000" w:themeColor="text1"/>
        </w:rPr>
        <w:t>20</w:t>
      </w:r>
      <w:r w:rsidR="00BB7458">
        <w:rPr>
          <w:color w:val="000000" w:themeColor="text1"/>
        </w:rPr>
        <w:t xml:space="preserve">). </w:t>
      </w:r>
      <w:r>
        <w:rPr>
          <w:i/>
          <w:iCs/>
          <w:color w:val="000000" w:themeColor="text1"/>
        </w:rPr>
        <w:t>Augmentative and alternative communication: Supporting children and adults with complex communication needs, Fifth Edition</w:t>
      </w:r>
      <w:r w:rsidR="00BB7458" w:rsidRPr="00BB7458">
        <w:rPr>
          <w:i/>
          <w:iCs/>
          <w:color w:val="000000" w:themeColor="text1"/>
        </w:rPr>
        <w:t>.</w:t>
      </w:r>
      <w:r w:rsidR="00BB7458">
        <w:rPr>
          <w:color w:val="000000" w:themeColor="text1"/>
        </w:rPr>
        <w:t xml:space="preserve"> Brookes.</w:t>
      </w:r>
    </w:p>
    <w:p w14:paraId="0F91E6E8" w14:textId="77777777" w:rsidR="00CA6685" w:rsidRPr="00AB3B95" w:rsidRDefault="00CA6685" w:rsidP="00CA6685">
      <w:pPr>
        <w:spacing w:line="276" w:lineRule="auto"/>
      </w:pPr>
    </w:p>
    <w:p w14:paraId="065EC372" w14:textId="46882DF0" w:rsidR="00843F62" w:rsidRPr="006B05FF" w:rsidRDefault="00BB7B7C" w:rsidP="006D172C">
      <w:pPr>
        <w:rPr>
          <w:b/>
          <w:color w:val="000000"/>
        </w:rPr>
      </w:pPr>
      <w:r>
        <w:rPr>
          <w:b/>
          <w:color w:val="000000"/>
        </w:rPr>
        <w:t xml:space="preserve">Standard Components - </w:t>
      </w:r>
      <w:r w:rsidR="00843F62" w:rsidRPr="006B05FF">
        <w:rPr>
          <w:b/>
          <w:color w:val="000000"/>
        </w:rPr>
        <w:t>Student Learning Outcomes</w:t>
      </w:r>
    </w:p>
    <w:p w14:paraId="78D3AA74" w14:textId="03EFC3F9" w:rsidR="006D172C" w:rsidRDefault="006D172C" w:rsidP="006D172C">
      <w:pPr>
        <w:rPr>
          <w:color w:val="000000" w:themeColor="text1"/>
        </w:rPr>
      </w:pPr>
      <w:r w:rsidRPr="007A75B2">
        <w:rPr>
          <w:color w:val="000000"/>
        </w:rPr>
        <w:t>IHE faculty may develop additional student learning objectives</w:t>
      </w:r>
      <w:r w:rsidR="00CF4200">
        <w:rPr>
          <w:color w:val="000000"/>
        </w:rPr>
        <w:t xml:space="preserve"> that align with the Standards and components</w:t>
      </w:r>
      <w:r w:rsidR="00CB08CE">
        <w:rPr>
          <w:color w:val="000000"/>
        </w:rPr>
        <w:t xml:space="preserve"> addressed by this course/course content</w:t>
      </w:r>
      <w:r w:rsidR="006A63F2">
        <w:rPr>
          <w:color w:val="000000"/>
        </w:rPr>
        <w:t xml:space="preserve"> </w:t>
      </w:r>
      <w:r w:rsidR="00F71BD6">
        <w:rPr>
          <w:color w:val="000000"/>
        </w:rPr>
        <w:t>by d</w:t>
      </w:r>
      <w:r w:rsidRPr="007A75B2">
        <w:rPr>
          <w:color w:val="000000"/>
        </w:rPr>
        <w:t xml:space="preserve">escribing the knowledge, skills, and dispositions students are expected to learn upon successful completion of </w:t>
      </w:r>
      <w:r w:rsidR="00CB08CE">
        <w:rPr>
          <w:color w:val="000000"/>
        </w:rPr>
        <w:t>learning objectives</w:t>
      </w:r>
      <w:r w:rsidRPr="007A75B2">
        <w:rPr>
          <w:color w:val="000000"/>
        </w:rPr>
        <w:t>.</w:t>
      </w:r>
      <w:r w:rsidRPr="007A75B2">
        <w:rPr>
          <w:color w:val="000000" w:themeColor="text1"/>
        </w:rPr>
        <w:t xml:space="preserve"> </w:t>
      </w:r>
    </w:p>
    <w:p w14:paraId="203DE7F9" w14:textId="01F8FDFF" w:rsidR="00BB7B7C" w:rsidRDefault="00BB7B7C" w:rsidP="006D172C">
      <w:pPr>
        <w:rPr>
          <w:color w:val="000000" w:themeColor="text1"/>
        </w:rPr>
      </w:pPr>
    </w:p>
    <w:p w14:paraId="5BB8D032" w14:textId="58F0994B" w:rsidR="00BB7B7C" w:rsidRDefault="00BB7B7C" w:rsidP="006D172C">
      <w:pPr>
        <w:rPr>
          <w:color w:val="000000" w:themeColor="text1"/>
        </w:rPr>
      </w:pPr>
      <w:r w:rsidRPr="005E4B9F">
        <w:rPr>
          <w:color w:val="000000" w:themeColor="text1"/>
        </w:rPr>
        <w:t>As a result of active participation and successful completion of course requirements</w:t>
      </w:r>
      <w:r>
        <w:rPr>
          <w:color w:val="000000" w:themeColor="text1"/>
        </w:rPr>
        <w:t xml:space="preserve">, learners will be able to: </w:t>
      </w:r>
    </w:p>
    <w:p w14:paraId="4753FBDE" w14:textId="60813C3B" w:rsidR="00F229EF" w:rsidRDefault="00F229EF" w:rsidP="00F229EF">
      <w:pPr>
        <w:ind w:left="2880" w:hanging="2880"/>
        <w:rPr>
          <w:color w:val="000000" w:themeColor="text1"/>
        </w:rPr>
      </w:pPr>
      <w:r>
        <w:rPr>
          <w:color w:val="000000" w:themeColor="text1"/>
        </w:rPr>
        <w:t xml:space="preserve">Standard </w:t>
      </w:r>
      <w:r w:rsidR="00FD6950">
        <w:rPr>
          <w:color w:val="000000" w:themeColor="text1"/>
        </w:rPr>
        <w:t>3</w:t>
      </w:r>
    </w:p>
    <w:p w14:paraId="1A9F18FC" w14:textId="47E4B0C4" w:rsidR="00F00773" w:rsidRDefault="00F229EF" w:rsidP="00FD6950">
      <w:pPr>
        <w:ind w:left="1620" w:hanging="1620"/>
        <w:rPr>
          <w:color w:val="000000"/>
        </w:rPr>
      </w:pPr>
      <w:r>
        <w:rPr>
          <w:color w:val="000000" w:themeColor="text1"/>
        </w:rPr>
        <w:t xml:space="preserve">Component </w:t>
      </w:r>
      <w:r w:rsidR="00FD6950">
        <w:rPr>
          <w:color w:val="000000" w:themeColor="text1"/>
        </w:rPr>
        <w:t>3.1</w:t>
      </w:r>
      <w:r>
        <w:rPr>
          <w:color w:val="000000" w:themeColor="text1"/>
        </w:rPr>
        <w:t xml:space="preserve">: </w:t>
      </w:r>
      <w:r w:rsidR="00FD6950">
        <w:rPr>
          <w:bCs/>
          <w:color w:val="000000" w:themeColor="text1"/>
        </w:rPr>
        <w:t>Ap</w:t>
      </w:r>
      <w:r w:rsidR="00FD6950" w:rsidRPr="00837B87">
        <w:rPr>
          <w:bCs/>
          <w:color w:val="000000" w:themeColor="text1"/>
        </w:rPr>
        <w:t>ply teaming models, skills, and processes, including appropriate uses of</w:t>
      </w:r>
      <w:r w:rsidR="00FD6950">
        <w:rPr>
          <w:bCs/>
          <w:color w:val="000000" w:themeColor="text1"/>
        </w:rPr>
        <w:t xml:space="preserve"> </w:t>
      </w:r>
      <w:r w:rsidR="00FD6950" w:rsidRPr="00837B87">
        <w:rPr>
          <w:bCs/>
          <w:color w:val="000000" w:themeColor="text1"/>
        </w:rPr>
        <w:t>technology, when collaborating and communicating with families; professionals representing multiple disciplines, skills, expertise, and roles; and community partners and agencies</w:t>
      </w:r>
      <w:r w:rsidR="00F00773">
        <w:rPr>
          <w:color w:val="000000"/>
        </w:rPr>
        <w:t>.</w:t>
      </w:r>
    </w:p>
    <w:p w14:paraId="40EBB9D1" w14:textId="63800DCC" w:rsidR="00FD6950" w:rsidRPr="008C2D7F" w:rsidRDefault="00FD6950" w:rsidP="008C2D7F">
      <w:pPr>
        <w:pStyle w:val="ListParagraph"/>
        <w:numPr>
          <w:ilvl w:val="0"/>
          <w:numId w:val="21"/>
        </w:numPr>
        <w:rPr>
          <w:rFonts w:ascii="Times New Roman" w:hAnsi="Times New Roman"/>
          <w:color w:val="000000"/>
          <w:sz w:val="24"/>
          <w:szCs w:val="24"/>
        </w:rPr>
      </w:pPr>
      <w:r w:rsidRPr="008C2D7F">
        <w:rPr>
          <w:rFonts w:ascii="Times New Roman" w:hAnsi="Times New Roman"/>
          <w:color w:val="000000"/>
          <w:sz w:val="24"/>
          <w:szCs w:val="24"/>
        </w:rPr>
        <w:t>Demonstrate understanding of the factors impacting AAC access including parental perspective and communication, interdisciplinary collaboration, public policy and use of evidence-based practices</w:t>
      </w:r>
    </w:p>
    <w:p w14:paraId="429E43BE" w14:textId="53D540D5" w:rsidR="008C2D7F" w:rsidRPr="00852897" w:rsidRDefault="008C2D7F" w:rsidP="00852897">
      <w:pPr>
        <w:pStyle w:val="ListParagraph"/>
        <w:numPr>
          <w:ilvl w:val="0"/>
          <w:numId w:val="21"/>
        </w:numPr>
        <w:rPr>
          <w:rFonts w:ascii="Times New Roman" w:hAnsi="Times New Roman"/>
          <w:color w:val="000000"/>
          <w:sz w:val="24"/>
          <w:szCs w:val="24"/>
        </w:rPr>
      </w:pPr>
      <w:r w:rsidRPr="008C2D7F">
        <w:rPr>
          <w:rFonts w:ascii="Times New Roman" w:hAnsi="Times New Roman"/>
          <w:color w:val="000000"/>
          <w:sz w:val="24"/>
          <w:szCs w:val="24"/>
        </w:rPr>
        <w:t>Describe a continuum</w:t>
      </w:r>
      <w:r w:rsidRPr="008C2D7F" w:rsidDel="00DA22CA">
        <w:rPr>
          <w:rFonts w:ascii="Times New Roman" w:hAnsi="Times New Roman"/>
          <w:color w:val="000000"/>
          <w:sz w:val="24"/>
          <w:szCs w:val="24"/>
        </w:rPr>
        <w:t xml:space="preserve"> </w:t>
      </w:r>
      <w:r w:rsidRPr="008C2D7F">
        <w:rPr>
          <w:rFonts w:ascii="Times New Roman" w:hAnsi="Times New Roman"/>
          <w:color w:val="000000"/>
          <w:sz w:val="24"/>
          <w:szCs w:val="24"/>
        </w:rPr>
        <w:t>of augmentative and alternative communication (AAC) tools, strategies, and techniques</w:t>
      </w:r>
    </w:p>
    <w:p w14:paraId="2151B203" w14:textId="77777777" w:rsidR="00852897" w:rsidRDefault="00852897" w:rsidP="00BB7B7C"/>
    <w:p w14:paraId="7B801CF6" w14:textId="77777777" w:rsidR="00491350" w:rsidRDefault="00491350" w:rsidP="00BB7B7C"/>
    <w:p w14:paraId="097D46FD" w14:textId="09C59209" w:rsidR="00F229EF" w:rsidRDefault="00F229EF" w:rsidP="00BB7B7C">
      <w:r>
        <w:lastRenderedPageBreak/>
        <w:t xml:space="preserve">Standard 4 </w:t>
      </w:r>
    </w:p>
    <w:p w14:paraId="18AD287F" w14:textId="77777777" w:rsidR="008C2D7F" w:rsidRDefault="00F229EF" w:rsidP="00FD6950">
      <w:pPr>
        <w:rPr>
          <w:rFonts w:ascii="TimesNewRomanPSMT" w:hAnsi="TimesNewRomanPSMT"/>
        </w:rPr>
      </w:pPr>
      <w:r>
        <w:t xml:space="preserve">Component </w:t>
      </w:r>
      <w:r w:rsidR="00BB7B7C">
        <w:t>4.</w:t>
      </w:r>
      <w:r w:rsidR="00FD6950">
        <w:t>2</w:t>
      </w:r>
      <w:r>
        <w:t xml:space="preserve">: </w:t>
      </w:r>
      <w:r w:rsidR="00FD6950">
        <w:rPr>
          <w:rFonts w:ascii="TimesNewRomanPSMT" w:hAnsi="TimesNewRomanPSMT"/>
        </w:rPr>
        <w:t>Develop and administer informal assessments and/or select and use valid,</w:t>
      </w:r>
    </w:p>
    <w:p w14:paraId="02E9E263" w14:textId="78436B97" w:rsidR="008C2D7F" w:rsidRDefault="00FD6950" w:rsidP="008C2D7F">
      <w:pPr>
        <w:ind w:left="1620"/>
        <w:rPr>
          <w:rFonts w:ascii="TimesNewRomanPSMT" w:hAnsi="TimesNewRomanPSMT"/>
        </w:rPr>
      </w:pPr>
      <w:r>
        <w:rPr>
          <w:rFonts w:ascii="TimesNewRomanPSMT" w:hAnsi="TimesNewRomanPSMT"/>
        </w:rPr>
        <w:t xml:space="preserve">reliable formal assessments using evidence-based practices, including technology, in partnership with families, and other professionals. </w:t>
      </w:r>
    </w:p>
    <w:p w14:paraId="29CEE4A2" w14:textId="77777777" w:rsidR="008C2D7F" w:rsidRPr="008C2D7F" w:rsidRDefault="008C2D7F" w:rsidP="008C2D7F">
      <w:pPr>
        <w:pStyle w:val="ListParagraph"/>
        <w:numPr>
          <w:ilvl w:val="0"/>
          <w:numId w:val="21"/>
        </w:numPr>
        <w:rPr>
          <w:rFonts w:ascii="TimesNewRomanPSMT" w:hAnsi="TimesNewRomanPSMT"/>
          <w:sz w:val="24"/>
          <w:szCs w:val="24"/>
        </w:rPr>
      </w:pPr>
      <w:r w:rsidRPr="008C2D7F">
        <w:rPr>
          <w:rFonts w:ascii="TimesNewRomanPSMT" w:hAnsi="TimesNewRomanPSMT"/>
          <w:sz w:val="24"/>
          <w:szCs w:val="24"/>
        </w:rPr>
        <w:t>Define augmentative and alternative communication</w:t>
      </w:r>
    </w:p>
    <w:p w14:paraId="5331789A" w14:textId="5043D3D1" w:rsidR="008C2D7F" w:rsidRPr="008C2D7F" w:rsidRDefault="008C2D7F" w:rsidP="008C2D7F">
      <w:pPr>
        <w:pStyle w:val="ListParagraph"/>
        <w:numPr>
          <w:ilvl w:val="0"/>
          <w:numId w:val="21"/>
        </w:numPr>
        <w:rPr>
          <w:rFonts w:ascii="TimesNewRomanPSMT" w:hAnsi="TimesNewRomanPSMT"/>
          <w:sz w:val="24"/>
          <w:szCs w:val="24"/>
        </w:rPr>
      </w:pPr>
      <w:r w:rsidRPr="008C2D7F">
        <w:rPr>
          <w:rFonts w:ascii="TimesNewRomanPSMT" w:hAnsi="TimesNewRomanPSMT"/>
          <w:sz w:val="24"/>
          <w:szCs w:val="24"/>
        </w:rPr>
        <w:t>Describe the criteria used to identify children who can benefit from AAC tools and strategies</w:t>
      </w:r>
    </w:p>
    <w:p w14:paraId="4D838A3F" w14:textId="4DC7172E" w:rsidR="008C2D7F" w:rsidRPr="008C2D7F" w:rsidRDefault="008C2D7F" w:rsidP="008C2D7F">
      <w:pPr>
        <w:pStyle w:val="ListParagraph"/>
        <w:numPr>
          <w:ilvl w:val="0"/>
          <w:numId w:val="21"/>
        </w:numPr>
        <w:rPr>
          <w:rFonts w:ascii="TimesNewRomanPSMT" w:hAnsi="TimesNewRomanPSMT"/>
          <w:sz w:val="24"/>
          <w:szCs w:val="24"/>
        </w:rPr>
      </w:pPr>
      <w:r w:rsidRPr="008C2D7F">
        <w:rPr>
          <w:rFonts w:ascii="TimesNewRomanPSMT" w:hAnsi="TimesNewRomanPSMT"/>
          <w:sz w:val="24"/>
          <w:szCs w:val="24"/>
        </w:rPr>
        <w:t>Identify myths and misconceptions about AAC</w:t>
      </w:r>
    </w:p>
    <w:p w14:paraId="7A609C6C" w14:textId="77777777" w:rsidR="008C2D7F" w:rsidRDefault="008C2D7F" w:rsidP="00BB7B7C"/>
    <w:p w14:paraId="21047C09" w14:textId="3A4B6B50" w:rsidR="00F229EF" w:rsidRDefault="00F229EF" w:rsidP="00BB7B7C">
      <w:r>
        <w:t xml:space="preserve">Standard 6 </w:t>
      </w:r>
    </w:p>
    <w:p w14:paraId="283D7BEA" w14:textId="77777777" w:rsidR="008C2D7F" w:rsidRDefault="00F229EF" w:rsidP="00FD6950">
      <w:pPr>
        <w:rPr>
          <w:rFonts w:eastAsia="Calibri"/>
        </w:rPr>
      </w:pPr>
      <w:r>
        <w:t xml:space="preserve">Component </w:t>
      </w:r>
      <w:r w:rsidR="00BB7B7C">
        <w:t>6.</w:t>
      </w:r>
      <w:r w:rsidR="00FD6950">
        <w:t>7</w:t>
      </w:r>
      <w:r>
        <w:t xml:space="preserve">: </w:t>
      </w:r>
      <w:r w:rsidR="00FD6950">
        <w:rPr>
          <w:rFonts w:eastAsia="Calibri"/>
        </w:rPr>
        <w:t>P</w:t>
      </w:r>
      <w:r w:rsidR="00FD6950" w:rsidRPr="00837B87">
        <w:rPr>
          <w:rFonts w:eastAsia="Calibri"/>
        </w:rPr>
        <w:t>lan for, adapt, and improve approaches to interaction, intervention, and</w:t>
      </w:r>
    </w:p>
    <w:p w14:paraId="15FCEB25" w14:textId="7C48822E" w:rsidR="00FD6950" w:rsidRDefault="00FD6950" w:rsidP="008C2D7F">
      <w:pPr>
        <w:ind w:left="1620"/>
        <w:rPr>
          <w:rFonts w:eastAsia="Calibri"/>
        </w:rPr>
      </w:pPr>
      <w:r w:rsidRPr="00837B87">
        <w:rPr>
          <w:rFonts w:eastAsia="Calibri"/>
        </w:rPr>
        <w:t xml:space="preserve">instruction based on multiple sources of data across a range of natural environments and inclusive settings. </w:t>
      </w:r>
    </w:p>
    <w:p w14:paraId="04B71806" w14:textId="216284F0" w:rsidR="008C2D7F" w:rsidRDefault="008C2D7F" w:rsidP="008C2D7F">
      <w:pPr>
        <w:pStyle w:val="ListParagraph"/>
        <w:numPr>
          <w:ilvl w:val="0"/>
          <w:numId w:val="21"/>
        </w:numPr>
        <w:rPr>
          <w:rFonts w:ascii="Times New Roman" w:eastAsia="Calibri" w:hAnsi="Times New Roman"/>
          <w:sz w:val="24"/>
          <w:szCs w:val="24"/>
        </w:rPr>
      </w:pPr>
      <w:r w:rsidRPr="008C2D7F">
        <w:rPr>
          <w:rFonts w:ascii="Times New Roman" w:eastAsia="Calibri" w:hAnsi="Times New Roman"/>
          <w:sz w:val="24"/>
          <w:szCs w:val="24"/>
        </w:rPr>
        <w:t xml:space="preserve">Plan for supporting AAC in home, educational, and recreational environments </w:t>
      </w:r>
    </w:p>
    <w:p w14:paraId="5B92B25E" w14:textId="1968D563" w:rsidR="008C2D7F" w:rsidRPr="008C2D7F" w:rsidRDefault="008C2D7F" w:rsidP="008C2D7F">
      <w:pPr>
        <w:pStyle w:val="ListParagraph"/>
        <w:numPr>
          <w:ilvl w:val="0"/>
          <w:numId w:val="21"/>
        </w:numPr>
        <w:rPr>
          <w:rFonts w:ascii="Times New Roman" w:eastAsia="Calibri" w:hAnsi="Times New Roman"/>
          <w:sz w:val="24"/>
          <w:szCs w:val="24"/>
        </w:rPr>
      </w:pPr>
      <w:r w:rsidRPr="008C2D7F">
        <w:rPr>
          <w:rFonts w:ascii="Times New Roman" w:hAnsi="Times New Roman"/>
          <w:color w:val="000000" w:themeColor="text1"/>
          <w:sz w:val="24"/>
          <w:szCs w:val="24"/>
        </w:rPr>
        <w:t>Describe the benefits of AAC for children with diverse communication skills</w:t>
      </w:r>
    </w:p>
    <w:p w14:paraId="7ABE7385" w14:textId="77777777" w:rsidR="00FD6950" w:rsidRDefault="00FD6950" w:rsidP="006D172C">
      <w:pPr>
        <w:rPr>
          <w:b/>
          <w:bCs/>
          <w:color w:val="000000"/>
        </w:rPr>
      </w:pPr>
    </w:p>
    <w:p w14:paraId="163A56CB" w14:textId="22D5AF9A" w:rsidR="006D172C" w:rsidRPr="006B05FF" w:rsidRDefault="006D172C" w:rsidP="006D172C">
      <w:pPr>
        <w:rPr>
          <w:b/>
          <w:bCs/>
          <w:color w:val="000000"/>
        </w:rPr>
      </w:pPr>
      <w:r>
        <w:rPr>
          <w:b/>
          <w:bCs/>
          <w:color w:val="000000"/>
        </w:rPr>
        <w:t>Topical Course Outline</w:t>
      </w:r>
    </w:p>
    <w:p w14:paraId="6D23DE08" w14:textId="71E23CAE" w:rsidR="00F676DC" w:rsidRDefault="006D172C" w:rsidP="00CA6685">
      <w:pPr>
        <w:rPr>
          <w:bCs/>
        </w:rPr>
      </w:pPr>
      <w:r w:rsidRPr="007A75B2">
        <w:rPr>
          <w:bCs/>
        </w:rPr>
        <w:t>Include a topical course</w:t>
      </w:r>
      <w:r w:rsidRPr="007A75B2">
        <w:rPr>
          <w:b/>
        </w:rPr>
        <w:t xml:space="preserve"> </w:t>
      </w:r>
      <w:r w:rsidRPr="007A75B2">
        <w:rPr>
          <w:bCs/>
        </w:rPr>
        <w:t xml:space="preserve">outline. </w:t>
      </w:r>
      <w:r>
        <w:rPr>
          <w:bCs/>
        </w:rPr>
        <w:t xml:space="preserve">Align course topics with </w:t>
      </w:r>
      <w:r w:rsidRPr="007A75B2">
        <w:rPr>
          <w:bCs/>
        </w:rPr>
        <w:t xml:space="preserve">EI/ECSE Standards and </w:t>
      </w:r>
      <w:r w:rsidR="00CB08CE">
        <w:rPr>
          <w:bCs/>
        </w:rPr>
        <w:t>c</w:t>
      </w:r>
      <w:r w:rsidRPr="007A75B2">
        <w:rPr>
          <w:bCs/>
        </w:rPr>
        <w:t>omponents</w:t>
      </w:r>
      <w:r>
        <w:rPr>
          <w:bCs/>
        </w:rPr>
        <w:t>.</w:t>
      </w:r>
    </w:p>
    <w:p w14:paraId="0F3ED1A1" w14:textId="77FCCF0C" w:rsidR="00D03F57" w:rsidRDefault="00D03F57" w:rsidP="00CA6685">
      <w:pPr>
        <w:rPr>
          <w:bCs/>
        </w:rPr>
      </w:pPr>
    </w:p>
    <w:tbl>
      <w:tblPr>
        <w:tblStyle w:val="TableGrid"/>
        <w:tblW w:w="5051" w:type="pct"/>
        <w:tblLayout w:type="fixed"/>
        <w:tblLook w:val="04A0" w:firstRow="1" w:lastRow="0" w:firstColumn="1" w:lastColumn="0" w:noHBand="0" w:noVBand="1"/>
      </w:tblPr>
      <w:tblGrid>
        <w:gridCol w:w="822"/>
        <w:gridCol w:w="1795"/>
        <w:gridCol w:w="3449"/>
        <w:gridCol w:w="3379"/>
      </w:tblGrid>
      <w:tr w:rsidR="006D172C" w:rsidRPr="00C51408" w14:paraId="49836C57" w14:textId="77777777" w:rsidTr="005C1030">
        <w:trPr>
          <w:tblHeader/>
        </w:trPr>
        <w:tc>
          <w:tcPr>
            <w:tcW w:w="435" w:type="pct"/>
          </w:tcPr>
          <w:p w14:paraId="2E481663" w14:textId="77777777" w:rsidR="008345DF" w:rsidRPr="00C51408" w:rsidRDefault="008345DF" w:rsidP="00C51408">
            <w:pPr>
              <w:spacing w:before="100" w:beforeAutospacing="1" w:after="100" w:afterAutospacing="1"/>
              <w:contextualSpacing/>
              <w:jc w:val="center"/>
              <w:rPr>
                <w:b/>
                <w:color w:val="000000" w:themeColor="text1"/>
              </w:rPr>
            </w:pPr>
            <w:r w:rsidRPr="00C51408">
              <w:rPr>
                <w:b/>
                <w:color w:val="000000" w:themeColor="text1"/>
              </w:rPr>
              <w:t>Week</w:t>
            </w:r>
          </w:p>
        </w:tc>
        <w:tc>
          <w:tcPr>
            <w:tcW w:w="950" w:type="pct"/>
          </w:tcPr>
          <w:p w14:paraId="1E8FA890" w14:textId="78F88283" w:rsidR="008345DF" w:rsidRPr="00C51408" w:rsidRDefault="008345DF" w:rsidP="00C51408">
            <w:pPr>
              <w:pStyle w:val="TableParagraph"/>
              <w:spacing w:before="100" w:beforeAutospacing="1" w:after="100" w:afterAutospacing="1"/>
              <w:ind w:left="104"/>
              <w:contextualSpacing/>
              <w:jc w:val="center"/>
              <w:rPr>
                <w:rFonts w:ascii="Times New Roman" w:hAnsi="Times New Roman" w:cs="Times New Roman"/>
                <w:b/>
                <w:color w:val="000000" w:themeColor="text1"/>
                <w:spacing w:val="-1"/>
                <w:sz w:val="24"/>
                <w:szCs w:val="24"/>
              </w:rPr>
            </w:pPr>
            <w:r w:rsidRPr="00C51408">
              <w:rPr>
                <w:rFonts w:ascii="Times New Roman" w:hAnsi="Times New Roman" w:cs="Times New Roman"/>
                <w:b/>
                <w:color w:val="000000" w:themeColor="text1"/>
                <w:sz w:val="24"/>
                <w:szCs w:val="24"/>
              </w:rPr>
              <w:t>Standard</w:t>
            </w:r>
            <w:r w:rsidR="00F71BD6" w:rsidRPr="00C51408">
              <w:rPr>
                <w:rFonts w:ascii="Times New Roman" w:hAnsi="Times New Roman" w:cs="Times New Roman"/>
                <w:b/>
                <w:color w:val="000000" w:themeColor="text1"/>
                <w:sz w:val="24"/>
                <w:szCs w:val="24"/>
              </w:rPr>
              <w:t xml:space="preserve">s/ </w:t>
            </w:r>
            <w:r w:rsidRPr="00C51408">
              <w:rPr>
                <w:rFonts w:ascii="Times New Roman" w:hAnsi="Times New Roman" w:cs="Times New Roman"/>
                <w:b/>
                <w:color w:val="000000" w:themeColor="text1"/>
                <w:sz w:val="24"/>
                <w:szCs w:val="24"/>
              </w:rPr>
              <w:t>Components</w:t>
            </w:r>
          </w:p>
        </w:tc>
        <w:tc>
          <w:tcPr>
            <w:tcW w:w="1826" w:type="pct"/>
          </w:tcPr>
          <w:p w14:paraId="08425E11" w14:textId="77777777" w:rsidR="008345DF" w:rsidRPr="00C51408" w:rsidRDefault="008345DF" w:rsidP="00C51408">
            <w:pPr>
              <w:spacing w:before="100" w:beforeAutospacing="1" w:after="100" w:afterAutospacing="1"/>
              <w:contextualSpacing/>
              <w:jc w:val="center"/>
              <w:rPr>
                <w:color w:val="000000" w:themeColor="text1"/>
              </w:rPr>
            </w:pPr>
            <w:r w:rsidRPr="00C51408">
              <w:rPr>
                <w:b/>
                <w:bCs/>
                <w:color w:val="000000" w:themeColor="text1"/>
              </w:rPr>
              <w:t>Topic and Readings</w:t>
            </w:r>
            <w:r w:rsidRPr="00C51408">
              <w:rPr>
                <w:color w:val="000000" w:themeColor="text1"/>
              </w:rPr>
              <w:t xml:space="preserve"> </w:t>
            </w:r>
          </w:p>
          <w:p w14:paraId="751F616A" w14:textId="77777777" w:rsidR="008345DF" w:rsidRPr="00C51408" w:rsidRDefault="008345DF" w:rsidP="00C51408">
            <w:pPr>
              <w:spacing w:before="100" w:beforeAutospacing="1" w:after="100" w:afterAutospacing="1"/>
              <w:contextualSpacing/>
              <w:jc w:val="center"/>
              <w:rPr>
                <w:color w:val="000000" w:themeColor="text1"/>
              </w:rPr>
            </w:pPr>
          </w:p>
        </w:tc>
        <w:tc>
          <w:tcPr>
            <w:tcW w:w="1789" w:type="pct"/>
          </w:tcPr>
          <w:p w14:paraId="4FE920A5" w14:textId="77777777" w:rsidR="008345DF" w:rsidRPr="00C51408" w:rsidRDefault="008345DF" w:rsidP="00C51408">
            <w:pPr>
              <w:spacing w:before="100" w:beforeAutospacing="1" w:after="100" w:afterAutospacing="1"/>
              <w:contextualSpacing/>
              <w:jc w:val="center"/>
              <w:rPr>
                <w:b/>
                <w:bCs/>
                <w:color w:val="000000" w:themeColor="text1"/>
              </w:rPr>
            </w:pPr>
            <w:r w:rsidRPr="00C51408">
              <w:rPr>
                <w:b/>
                <w:bCs/>
                <w:color w:val="000000" w:themeColor="text1"/>
              </w:rPr>
              <w:t>Activity Bank</w:t>
            </w:r>
          </w:p>
          <w:p w14:paraId="3D964936" w14:textId="786ABDDA" w:rsidR="008345DF" w:rsidRPr="00C51408" w:rsidRDefault="008345DF" w:rsidP="00C51408">
            <w:pPr>
              <w:spacing w:before="100" w:beforeAutospacing="1" w:after="100" w:afterAutospacing="1"/>
              <w:contextualSpacing/>
              <w:rPr>
                <w:b/>
                <w:bCs/>
                <w:i/>
                <w:iCs/>
                <w:color w:val="000000" w:themeColor="text1"/>
              </w:rPr>
            </w:pPr>
          </w:p>
        </w:tc>
      </w:tr>
      <w:tr w:rsidR="006D172C" w:rsidRPr="00C51408" w14:paraId="4C01E304" w14:textId="77777777" w:rsidTr="006D172C">
        <w:tc>
          <w:tcPr>
            <w:tcW w:w="435" w:type="pct"/>
          </w:tcPr>
          <w:p w14:paraId="51E029A2" w14:textId="77777777" w:rsidR="008345DF" w:rsidRPr="00C51408" w:rsidRDefault="008345DF" w:rsidP="00C51408">
            <w:pPr>
              <w:spacing w:before="100" w:beforeAutospacing="1" w:after="100" w:afterAutospacing="1"/>
              <w:contextualSpacing/>
              <w:rPr>
                <w:bCs/>
                <w:color w:val="000000" w:themeColor="text1"/>
              </w:rPr>
            </w:pPr>
            <w:r w:rsidRPr="00C51408">
              <w:rPr>
                <w:bCs/>
                <w:color w:val="000000" w:themeColor="text1"/>
              </w:rPr>
              <w:t>1</w:t>
            </w:r>
          </w:p>
          <w:p w14:paraId="1FAA1880" w14:textId="77777777" w:rsidR="008345DF" w:rsidRPr="00C51408" w:rsidRDefault="008345DF" w:rsidP="00C51408">
            <w:pPr>
              <w:spacing w:before="100" w:beforeAutospacing="1" w:after="100" w:afterAutospacing="1"/>
              <w:contextualSpacing/>
              <w:rPr>
                <w:bCs/>
                <w:color w:val="000000" w:themeColor="text1"/>
              </w:rPr>
            </w:pPr>
          </w:p>
        </w:tc>
        <w:tc>
          <w:tcPr>
            <w:tcW w:w="950" w:type="pct"/>
          </w:tcPr>
          <w:p w14:paraId="5B7AA883" w14:textId="32F37041" w:rsidR="00AD20C9" w:rsidRPr="00C51408" w:rsidRDefault="00897A3E" w:rsidP="00C51408">
            <w:pPr>
              <w:pStyle w:val="Normal2"/>
              <w:spacing w:before="100" w:beforeAutospacing="1" w:after="100" w:afterAutospacing="1"/>
              <w:rPr>
                <w:rFonts w:ascii="Times New Roman" w:hAnsi="Times New Roman" w:cs="Times New Roman"/>
                <w:bCs/>
                <w:iCs/>
                <w:color w:val="000000" w:themeColor="text1"/>
              </w:rPr>
            </w:pPr>
            <w:r w:rsidRPr="00C51408">
              <w:rPr>
                <w:rFonts w:ascii="Times New Roman" w:hAnsi="Times New Roman" w:cs="Times New Roman"/>
                <w:bCs/>
                <w:color w:val="000000" w:themeColor="text1"/>
              </w:rPr>
              <w:t>Standard 4 Component 4.</w:t>
            </w:r>
            <w:r w:rsidR="00E04CAE">
              <w:rPr>
                <w:rFonts w:ascii="Times New Roman" w:hAnsi="Times New Roman" w:cs="Times New Roman"/>
                <w:bCs/>
                <w:color w:val="000000" w:themeColor="text1"/>
              </w:rPr>
              <w:t>2</w:t>
            </w:r>
          </w:p>
        </w:tc>
        <w:tc>
          <w:tcPr>
            <w:tcW w:w="1826" w:type="pct"/>
          </w:tcPr>
          <w:p w14:paraId="2B7210AE" w14:textId="77777777" w:rsidR="00897A3E" w:rsidRPr="00C51408" w:rsidRDefault="00742330" w:rsidP="00C51408">
            <w:pPr>
              <w:pStyle w:val="Normal2"/>
              <w:spacing w:before="100" w:beforeAutospacing="1" w:after="100" w:afterAutospacing="1"/>
              <w:rPr>
                <w:rFonts w:ascii="Times New Roman" w:hAnsi="Times New Roman" w:cs="Times New Roman"/>
                <w:color w:val="000000" w:themeColor="text1"/>
              </w:rPr>
            </w:pPr>
            <w:r w:rsidRPr="00C51408">
              <w:rPr>
                <w:rFonts w:ascii="Times New Roman" w:hAnsi="Times New Roman" w:cs="Times New Roman"/>
                <w:color w:val="000000" w:themeColor="text1"/>
              </w:rPr>
              <w:t xml:space="preserve">Definition of </w:t>
            </w:r>
            <w:r w:rsidR="00897A3E" w:rsidRPr="00C51408">
              <w:rPr>
                <w:rFonts w:ascii="Times New Roman" w:hAnsi="Times New Roman" w:cs="Times New Roman"/>
                <w:color w:val="000000" w:themeColor="text1"/>
              </w:rPr>
              <w:t>augmentative and alternative communication (AAC)</w:t>
            </w:r>
          </w:p>
          <w:p w14:paraId="69255E6E" w14:textId="77777777" w:rsidR="00897A3E" w:rsidRPr="00C51408" w:rsidRDefault="00897A3E" w:rsidP="00C51408">
            <w:pPr>
              <w:pStyle w:val="Normal2"/>
              <w:spacing w:before="100" w:beforeAutospacing="1" w:after="100" w:afterAutospacing="1"/>
              <w:rPr>
                <w:rFonts w:ascii="Times New Roman" w:hAnsi="Times New Roman" w:cs="Times New Roman"/>
                <w:color w:val="000000" w:themeColor="text1"/>
              </w:rPr>
            </w:pPr>
          </w:p>
          <w:p w14:paraId="77589F67" w14:textId="4E8AE25B" w:rsidR="00897A3E" w:rsidRPr="00C51408" w:rsidRDefault="00897A3E" w:rsidP="00C51408">
            <w:pPr>
              <w:pStyle w:val="Normal2"/>
              <w:spacing w:before="100" w:beforeAutospacing="1" w:after="100" w:afterAutospacing="1"/>
              <w:rPr>
                <w:rFonts w:ascii="Times New Roman" w:hAnsi="Times New Roman" w:cs="Times New Roman"/>
                <w:color w:val="000000" w:themeColor="text1"/>
              </w:rPr>
            </w:pPr>
            <w:r w:rsidRPr="00C51408">
              <w:rPr>
                <w:rFonts w:ascii="Times New Roman" w:hAnsi="Times New Roman" w:cs="Times New Roman"/>
                <w:color w:val="000000" w:themeColor="text1"/>
              </w:rPr>
              <w:t xml:space="preserve">An </w:t>
            </w:r>
            <w:r w:rsidR="00852897">
              <w:rPr>
                <w:rFonts w:ascii="Times New Roman" w:hAnsi="Times New Roman" w:cs="Times New Roman"/>
                <w:color w:val="000000" w:themeColor="text1"/>
              </w:rPr>
              <w:t>i</w:t>
            </w:r>
            <w:r w:rsidRPr="00C51408">
              <w:rPr>
                <w:rFonts w:ascii="Times New Roman" w:hAnsi="Times New Roman" w:cs="Times New Roman"/>
                <w:color w:val="000000" w:themeColor="text1"/>
              </w:rPr>
              <w:t xml:space="preserve">ntroduction to AAC </w:t>
            </w:r>
          </w:p>
          <w:p w14:paraId="1DE81939" w14:textId="77777777" w:rsidR="00897A3E" w:rsidRPr="00C51408" w:rsidRDefault="00897A3E" w:rsidP="00C51408">
            <w:pPr>
              <w:pStyle w:val="ListParagraph"/>
              <w:numPr>
                <w:ilvl w:val="0"/>
                <w:numId w:val="4"/>
              </w:numPr>
              <w:spacing w:before="100" w:beforeAutospacing="1" w:after="100" w:afterAutospacing="1" w:line="240" w:lineRule="auto"/>
              <w:rPr>
                <w:rFonts w:ascii="Times New Roman" w:hAnsi="Times New Roman"/>
                <w:b/>
                <w:bCs/>
                <w:color w:val="000000" w:themeColor="text1"/>
                <w:sz w:val="24"/>
                <w:szCs w:val="24"/>
              </w:rPr>
            </w:pPr>
            <w:r w:rsidRPr="00C51408">
              <w:rPr>
                <w:rFonts w:ascii="Times New Roman" w:hAnsi="Times New Roman"/>
                <w:bCs/>
                <w:color w:val="000000" w:themeColor="text1"/>
                <w:sz w:val="24"/>
                <w:szCs w:val="24"/>
              </w:rPr>
              <w:t xml:space="preserve">What is AAC? </w:t>
            </w:r>
          </w:p>
          <w:p w14:paraId="6C1C5B46" w14:textId="77777777" w:rsidR="00897A3E" w:rsidRPr="00C51408" w:rsidRDefault="00897A3E" w:rsidP="00C51408">
            <w:pPr>
              <w:pStyle w:val="ListParagraph"/>
              <w:numPr>
                <w:ilvl w:val="0"/>
                <w:numId w:val="4"/>
              </w:numPr>
              <w:spacing w:before="100" w:beforeAutospacing="1" w:after="100" w:afterAutospacing="1" w:line="240" w:lineRule="auto"/>
              <w:rPr>
                <w:rFonts w:ascii="Times New Roman" w:hAnsi="Times New Roman"/>
                <w:b/>
                <w:bCs/>
                <w:color w:val="000000" w:themeColor="text1"/>
                <w:sz w:val="24"/>
                <w:szCs w:val="24"/>
              </w:rPr>
            </w:pPr>
            <w:r w:rsidRPr="00C51408">
              <w:rPr>
                <w:rFonts w:ascii="Times New Roman" w:hAnsi="Times New Roman"/>
                <w:bCs/>
                <w:color w:val="000000" w:themeColor="text1"/>
                <w:sz w:val="24"/>
                <w:szCs w:val="24"/>
              </w:rPr>
              <w:t>AAC Myths &amp; Realities</w:t>
            </w:r>
          </w:p>
          <w:p w14:paraId="0CD5612F" w14:textId="1D472C91" w:rsidR="00C51408" w:rsidRPr="00D119AE" w:rsidRDefault="00897A3E" w:rsidP="00C51408">
            <w:pPr>
              <w:pStyle w:val="Normal2"/>
              <w:numPr>
                <w:ilvl w:val="0"/>
                <w:numId w:val="4"/>
              </w:numPr>
              <w:spacing w:before="100" w:beforeAutospacing="1" w:after="100" w:afterAutospacing="1"/>
              <w:rPr>
                <w:rFonts w:ascii="Times New Roman" w:hAnsi="Times New Roman" w:cs="Times New Roman"/>
                <w:color w:val="000000" w:themeColor="text1"/>
              </w:rPr>
            </w:pPr>
            <w:r w:rsidRPr="00C51408">
              <w:rPr>
                <w:rFonts w:ascii="Times New Roman" w:hAnsi="Times New Roman" w:cs="Times New Roman"/>
                <w:bCs/>
                <w:color w:val="000000" w:themeColor="text1"/>
              </w:rPr>
              <w:t>AAC Goals</w:t>
            </w:r>
          </w:p>
          <w:p w14:paraId="72010007" w14:textId="77777777" w:rsidR="00D119AE" w:rsidRDefault="00C51408" w:rsidP="00C51408">
            <w:pPr>
              <w:spacing w:before="100" w:beforeAutospacing="1" w:after="100" w:afterAutospacing="1"/>
              <w:contextualSpacing/>
              <w:rPr>
                <w:color w:val="000000" w:themeColor="text1"/>
              </w:rPr>
            </w:pPr>
            <w:r w:rsidRPr="00C51408">
              <w:rPr>
                <w:color w:val="000000" w:themeColor="text1"/>
              </w:rPr>
              <w:t xml:space="preserve">Beukelman &amp; Light, 2020 </w:t>
            </w:r>
          </w:p>
          <w:p w14:paraId="70FE0DC1" w14:textId="3CE68173" w:rsidR="00C51408" w:rsidRPr="00C51408" w:rsidRDefault="00C51408" w:rsidP="00C51408">
            <w:pPr>
              <w:spacing w:before="100" w:beforeAutospacing="1" w:after="100" w:afterAutospacing="1"/>
              <w:contextualSpacing/>
              <w:rPr>
                <w:color w:val="000000" w:themeColor="text1"/>
              </w:rPr>
            </w:pPr>
            <w:r w:rsidRPr="00C51408">
              <w:rPr>
                <w:color w:val="000000" w:themeColor="text1"/>
              </w:rPr>
              <w:t>Ch. 1</w:t>
            </w:r>
          </w:p>
          <w:p w14:paraId="165AD8CE" w14:textId="2BFFAB17" w:rsidR="00C51408" w:rsidRPr="00C51408" w:rsidRDefault="00C51408" w:rsidP="00C51408">
            <w:pPr>
              <w:pStyle w:val="Normal2"/>
              <w:spacing w:before="100" w:beforeAutospacing="1" w:after="100" w:afterAutospacing="1"/>
              <w:rPr>
                <w:rFonts w:ascii="Times New Roman" w:hAnsi="Times New Roman" w:cs="Times New Roman"/>
                <w:color w:val="000000" w:themeColor="text1"/>
              </w:rPr>
            </w:pPr>
            <w:r w:rsidRPr="00C51408">
              <w:rPr>
                <w:rFonts w:ascii="Times New Roman" w:hAnsi="Times New Roman" w:cs="Times New Roman"/>
                <w:color w:val="000000" w:themeColor="text1"/>
              </w:rPr>
              <w:t>Schlosser &amp; Wendt, 2008</w:t>
            </w:r>
          </w:p>
        </w:tc>
        <w:tc>
          <w:tcPr>
            <w:tcW w:w="1789" w:type="pct"/>
          </w:tcPr>
          <w:p w14:paraId="5D933F06" w14:textId="7B5BCC15" w:rsidR="008345DF" w:rsidRDefault="008345DF" w:rsidP="00C51408">
            <w:pPr>
              <w:pStyle w:val="Normal2"/>
              <w:spacing w:before="100" w:beforeAutospacing="1" w:after="100" w:afterAutospacing="1"/>
              <w:rPr>
                <w:rFonts w:ascii="Times New Roman" w:hAnsi="Times New Roman" w:cs="Times New Roman"/>
                <w:color w:val="000000" w:themeColor="text1"/>
              </w:rPr>
            </w:pPr>
            <w:r w:rsidRPr="00C51408">
              <w:rPr>
                <w:rFonts w:ascii="Times New Roman" w:hAnsi="Times New Roman" w:cs="Times New Roman"/>
                <w:color w:val="000000" w:themeColor="text1"/>
              </w:rPr>
              <w:t xml:space="preserve">Begin a relationship/ partnership with a family.  This will extend beyond the semester. </w:t>
            </w:r>
          </w:p>
          <w:p w14:paraId="0BB138D8" w14:textId="28DE69A6" w:rsidR="00D119AE" w:rsidRDefault="00D119AE" w:rsidP="00C51408">
            <w:pPr>
              <w:pStyle w:val="Normal2"/>
              <w:spacing w:before="100" w:beforeAutospacing="1" w:after="100" w:afterAutospacing="1"/>
              <w:rPr>
                <w:rFonts w:ascii="Times New Roman" w:hAnsi="Times New Roman" w:cs="Times New Roman"/>
                <w:color w:val="000000" w:themeColor="text1"/>
              </w:rPr>
            </w:pPr>
          </w:p>
          <w:p w14:paraId="7787BB1A" w14:textId="52F5132B" w:rsidR="00D119AE" w:rsidRDefault="00D119AE" w:rsidP="00C51408">
            <w:pPr>
              <w:pStyle w:val="Normal2"/>
              <w:spacing w:before="100" w:beforeAutospacing="1" w:after="100" w:afterAutospacing="1"/>
              <w:rPr>
                <w:rFonts w:ascii="Times New Roman" w:eastAsia="Arial" w:hAnsi="Times New Roman" w:cs="Times New Roman"/>
                <w:iCs/>
                <w:color w:val="000000" w:themeColor="text1"/>
              </w:rPr>
            </w:pPr>
            <w:r w:rsidRPr="00C51408">
              <w:rPr>
                <w:rFonts w:ascii="Times New Roman" w:eastAsia="Arial" w:hAnsi="Times New Roman" w:cs="Times New Roman"/>
                <w:iCs/>
                <w:color w:val="000000" w:themeColor="text1"/>
              </w:rPr>
              <w:t xml:space="preserve">Watch this </w:t>
            </w:r>
            <w:hyperlink r:id="rId10" w:history="1">
              <w:r w:rsidRPr="00D119AE">
                <w:rPr>
                  <w:rStyle w:val="Hyperlink"/>
                  <w:rFonts w:ascii="Times New Roman" w:eastAsia="Arial" w:hAnsi="Times New Roman" w:cs="Times New Roman"/>
                  <w:iCs/>
                </w:rPr>
                <w:t>introduction video</w:t>
              </w:r>
            </w:hyperlink>
            <w:r>
              <w:rPr>
                <w:rFonts w:ascii="Times New Roman" w:eastAsia="Arial" w:hAnsi="Times New Roman" w:cs="Times New Roman"/>
                <w:iCs/>
                <w:color w:val="000000" w:themeColor="text1"/>
              </w:rPr>
              <w:t xml:space="preserve"> about AAC. Share two things you learned about AAC with your discussion group. </w:t>
            </w:r>
          </w:p>
          <w:p w14:paraId="1EED377C" w14:textId="0D7641E1" w:rsidR="009D3BFF" w:rsidRDefault="009D3BFF" w:rsidP="00C51408">
            <w:pPr>
              <w:pStyle w:val="Normal2"/>
              <w:spacing w:before="100" w:beforeAutospacing="1" w:after="100" w:afterAutospacing="1"/>
              <w:rPr>
                <w:rFonts w:ascii="Times New Roman" w:eastAsia="Arial" w:hAnsi="Times New Roman" w:cs="Times New Roman"/>
                <w:iCs/>
                <w:color w:val="000000" w:themeColor="text1"/>
              </w:rPr>
            </w:pPr>
          </w:p>
          <w:p w14:paraId="0CCA0033" w14:textId="35A1DCC0" w:rsidR="009D3BFF" w:rsidRPr="00C51408" w:rsidRDefault="009D3BFF" w:rsidP="009D3BFF">
            <w:pPr>
              <w:pStyle w:val="Normal2"/>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2060"/>
              </w:rPr>
              <w:t xml:space="preserve">Complete the </w:t>
            </w:r>
            <w:hyperlink r:id="rId11" w:anchor="/?_k=3xhh1d" w:history="1">
              <w:r w:rsidRPr="00467C99">
                <w:rPr>
                  <w:rStyle w:val="Hyperlink"/>
                  <w:rFonts w:ascii="Times New Roman" w:hAnsi="Times New Roman"/>
                  <w:i/>
                  <w:iCs/>
                  <w:color w:val="002060"/>
                </w:rPr>
                <w:t>Explore AAC</w:t>
              </w:r>
            </w:hyperlink>
            <w:r>
              <w:rPr>
                <w:rStyle w:val="Hyperlink"/>
                <w:rFonts w:ascii="Times New Roman" w:hAnsi="Times New Roman" w:cs="Times New Roman"/>
                <w:i/>
                <w:iCs/>
                <w:color w:val="002060"/>
              </w:rPr>
              <w:t xml:space="preserve"> </w:t>
            </w:r>
            <w:r w:rsidRPr="009D3BFF">
              <w:rPr>
                <w:rFonts w:ascii="Times New Roman" w:hAnsi="Times New Roman" w:cs="Times New Roman"/>
                <w:color w:val="000000" w:themeColor="text1"/>
              </w:rPr>
              <w:t xml:space="preserve">module </w:t>
            </w:r>
            <w:r>
              <w:rPr>
                <w:rFonts w:ascii="Times New Roman" w:hAnsi="Times New Roman" w:cs="Times New Roman"/>
                <w:color w:val="000000" w:themeColor="text1"/>
              </w:rPr>
              <w:t xml:space="preserve">for </w:t>
            </w:r>
            <w:r w:rsidRPr="009D3BFF">
              <w:rPr>
                <w:rFonts w:ascii="Times New Roman" w:hAnsi="Times New Roman" w:cs="Times New Roman"/>
                <w:color w:val="000000" w:themeColor="text1"/>
              </w:rPr>
              <w:t>a brief introduction to augmentative and alternative communication (AAC).</w:t>
            </w:r>
          </w:p>
          <w:p w14:paraId="2F7F919C" w14:textId="7C054B92" w:rsidR="00DA201B" w:rsidRPr="00C51408" w:rsidRDefault="00DA201B" w:rsidP="00C51408">
            <w:pPr>
              <w:pStyle w:val="Normal2"/>
              <w:spacing w:before="100" w:beforeAutospacing="1" w:after="100" w:afterAutospacing="1"/>
              <w:rPr>
                <w:rFonts w:ascii="Times New Roman" w:hAnsi="Times New Roman" w:cs="Times New Roman"/>
                <w:color w:val="000000" w:themeColor="text1"/>
              </w:rPr>
            </w:pPr>
          </w:p>
        </w:tc>
      </w:tr>
      <w:tr w:rsidR="006D172C" w:rsidRPr="00C51408" w14:paraId="3FF6DB24" w14:textId="77777777" w:rsidTr="006D172C">
        <w:tc>
          <w:tcPr>
            <w:tcW w:w="435" w:type="pct"/>
          </w:tcPr>
          <w:p w14:paraId="7F6EE605" w14:textId="77777777" w:rsidR="008345DF" w:rsidRPr="00C51408" w:rsidRDefault="008345DF" w:rsidP="00C51408">
            <w:pPr>
              <w:spacing w:before="100" w:beforeAutospacing="1" w:after="100" w:afterAutospacing="1"/>
              <w:contextualSpacing/>
              <w:rPr>
                <w:bCs/>
                <w:color w:val="000000" w:themeColor="text1"/>
              </w:rPr>
            </w:pPr>
            <w:r w:rsidRPr="00C51408">
              <w:rPr>
                <w:bCs/>
                <w:color w:val="000000" w:themeColor="text1"/>
              </w:rPr>
              <w:t>2</w:t>
            </w:r>
          </w:p>
          <w:p w14:paraId="5C7B384A" w14:textId="77777777" w:rsidR="008345DF" w:rsidRPr="00C51408" w:rsidRDefault="008345DF" w:rsidP="00C51408">
            <w:pPr>
              <w:spacing w:before="100" w:beforeAutospacing="1" w:after="100" w:afterAutospacing="1"/>
              <w:contextualSpacing/>
              <w:rPr>
                <w:bCs/>
                <w:color w:val="000000" w:themeColor="text1"/>
              </w:rPr>
            </w:pPr>
            <w:r w:rsidRPr="00C51408">
              <w:rPr>
                <w:bCs/>
                <w:color w:val="000000" w:themeColor="text1"/>
              </w:rPr>
              <w:t xml:space="preserve"> </w:t>
            </w:r>
          </w:p>
        </w:tc>
        <w:tc>
          <w:tcPr>
            <w:tcW w:w="950" w:type="pct"/>
          </w:tcPr>
          <w:p w14:paraId="7E2B4D10" w14:textId="142EC5BE" w:rsidR="008345DF" w:rsidRPr="00C51408" w:rsidRDefault="00E04CAE" w:rsidP="00C51408">
            <w:pPr>
              <w:pStyle w:val="Normal2"/>
              <w:spacing w:before="100" w:beforeAutospacing="1" w:after="100" w:afterAutospacing="1"/>
              <w:rPr>
                <w:rFonts w:ascii="Times New Roman" w:hAnsi="Times New Roman" w:cs="Times New Roman"/>
                <w:bCs/>
                <w:iCs/>
                <w:color w:val="000000" w:themeColor="text1"/>
              </w:rPr>
            </w:pPr>
            <w:r w:rsidRPr="00C51408">
              <w:rPr>
                <w:rFonts w:ascii="Times New Roman" w:hAnsi="Times New Roman" w:cs="Times New Roman"/>
                <w:bCs/>
                <w:color w:val="000000" w:themeColor="text1"/>
              </w:rPr>
              <w:t>Standard 4 Component 4.</w:t>
            </w:r>
            <w:r>
              <w:rPr>
                <w:rFonts w:ascii="Times New Roman" w:hAnsi="Times New Roman" w:cs="Times New Roman"/>
                <w:bCs/>
                <w:color w:val="000000" w:themeColor="text1"/>
              </w:rPr>
              <w:t>2</w:t>
            </w:r>
          </w:p>
        </w:tc>
        <w:tc>
          <w:tcPr>
            <w:tcW w:w="1826" w:type="pct"/>
          </w:tcPr>
          <w:p w14:paraId="7CBFCA60" w14:textId="1EB15A0D" w:rsidR="00C51408" w:rsidRPr="00C51408" w:rsidRDefault="00C51408" w:rsidP="00C51408">
            <w:pPr>
              <w:pStyle w:val="Normal2"/>
              <w:spacing w:before="100" w:beforeAutospacing="1" w:after="100" w:afterAutospacing="1"/>
              <w:rPr>
                <w:rFonts w:ascii="Times New Roman" w:hAnsi="Times New Roman" w:cs="Times New Roman"/>
                <w:color w:val="000000" w:themeColor="text1"/>
              </w:rPr>
            </w:pPr>
            <w:r w:rsidRPr="00C51408">
              <w:rPr>
                <w:rFonts w:ascii="Times New Roman" w:hAnsi="Times New Roman" w:cs="Times New Roman"/>
                <w:color w:val="000000" w:themeColor="text1"/>
              </w:rPr>
              <w:t xml:space="preserve">Why </w:t>
            </w:r>
            <w:r w:rsidR="00852897">
              <w:rPr>
                <w:rFonts w:ascii="Times New Roman" w:hAnsi="Times New Roman" w:cs="Times New Roman"/>
                <w:color w:val="000000" w:themeColor="text1"/>
              </w:rPr>
              <w:t>im</w:t>
            </w:r>
            <w:r w:rsidRPr="00C51408">
              <w:rPr>
                <w:rFonts w:ascii="Times New Roman" w:hAnsi="Times New Roman" w:cs="Times New Roman"/>
                <w:color w:val="000000" w:themeColor="text1"/>
              </w:rPr>
              <w:t xml:space="preserve">plement AAC? </w:t>
            </w:r>
          </w:p>
          <w:p w14:paraId="42DB6C8A" w14:textId="77777777" w:rsidR="00C51408" w:rsidRPr="00C51408" w:rsidRDefault="00C51408" w:rsidP="00C51408">
            <w:pPr>
              <w:pStyle w:val="Normal2"/>
              <w:spacing w:before="100" w:beforeAutospacing="1" w:after="100" w:afterAutospacing="1"/>
              <w:rPr>
                <w:rFonts w:ascii="Times New Roman" w:hAnsi="Times New Roman" w:cs="Times New Roman"/>
                <w:bCs/>
                <w:color w:val="000000" w:themeColor="text1"/>
              </w:rPr>
            </w:pPr>
          </w:p>
          <w:p w14:paraId="7E33EA43" w14:textId="2365B8E5" w:rsidR="00C51408" w:rsidRPr="00C51408" w:rsidRDefault="00C51408" w:rsidP="00C51408">
            <w:pPr>
              <w:pStyle w:val="Normal2"/>
              <w:spacing w:before="100" w:beforeAutospacing="1" w:after="100" w:afterAutospacing="1"/>
              <w:rPr>
                <w:rFonts w:ascii="Times New Roman" w:hAnsi="Times New Roman" w:cs="Times New Roman"/>
                <w:bCs/>
                <w:color w:val="000000" w:themeColor="text1"/>
              </w:rPr>
            </w:pPr>
            <w:r w:rsidRPr="00C51408">
              <w:rPr>
                <w:rFonts w:ascii="Times New Roman" w:hAnsi="Times New Roman" w:cs="Times New Roman"/>
                <w:bCs/>
                <w:color w:val="000000" w:themeColor="text1"/>
              </w:rPr>
              <w:t xml:space="preserve">Stages of </w:t>
            </w:r>
            <w:r w:rsidR="00852897">
              <w:rPr>
                <w:rFonts w:ascii="Times New Roman" w:hAnsi="Times New Roman" w:cs="Times New Roman"/>
                <w:bCs/>
                <w:color w:val="000000" w:themeColor="text1"/>
              </w:rPr>
              <w:t>l</w:t>
            </w:r>
            <w:r w:rsidRPr="00C51408">
              <w:rPr>
                <w:rFonts w:ascii="Times New Roman" w:hAnsi="Times New Roman" w:cs="Times New Roman"/>
                <w:bCs/>
                <w:color w:val="000000" w:themeColor="text1"/>
              </w:rPr>
              <w:t xml:space="preserve">anguage </w:t>
            </w:r>
            <w:r w:rsidR="00852897">
              <w:rPr>
                <w:rFonts w:ascii="Times New Roman" w:hAnsi="Times New Roman" w:cs="Times New Roman"/>
                <w:bCs/>
                <w:color w:val="000000" w:themeColor="text1"/>
              </w:rPr>
              <w:t>d</w:t>
            </w:r>
            <w:r w:rsidRPr="00C51408">
              <w:rPr>
                <w:rFonts w:ascii="Times New Roman" w:hAnsi="Times New Roman" w:cs="Times New Roman"/>
                <w:bCs/>
                <w:color w:val="000000" w:themeColor="text1"/>
              </w:rPr>
              <w:t>evelopment</w:t>
            </w:r>
          </w:p>
          <w:p w14:paraId="28AEFE4F" w14:textId="1AE23D97" w:rsidR="00C51408" w:rsidRPr="00C51408" w:rsidRDefault="00C51408" w:rsidP="00C51408">
            <w:pPr>
              <w:spacing w:before="100" w:beforeAutospacing="1" w:after="100" w:afterAutospacing="1"/>
              <w:contextualSpacing/>
              <w:rPr>
                <w:color w:val="000000" w:themeColor="text1"/>
              </w:rPr>
            </w:pPr>
            <w:r w:rsidRPr="00C51408">
              <w:rPr>
                <w:color w:val="000000" w:themeColor="text1"/>
              </w:rPr>
              <w:t>Paul, R., Norbury, C., &amp; Gosse, C.</w:t>
            </w:r>
            <w:r w:rsidR="00D119AE">
              <w:rPr>
                <w:color w:val="000000" w:themeColor="text1"/>
              </w:rPr>
              <w:t>, 2018</w:t>
            </w:r>
          </w:p>
          <w:p w14:paraId="5C5EDAD0" w14:textId="77777777" w:rsidR="00C51408" w:rsidRPr="00C51408" w:rsidRDefault="00C51408" w:rsidP="00C51408">
            <w:pPr>
              <w:spacing w:before="100" w:beforeAutospacing="1" w:after="100" w:afterAutospacing="1"/>
              <w:contextualSpacing/>
              <w:rPr>
                <w:color w:val="000000" w:themeColor="text1"/>
              </w:rPr>
            </w:pPr>
          </w:p>
          <w:p w14:paraId="3998F5AE" w14:textId="72311B4B" w:rsidR="00C51408" w:rsidRPr="00C51408" w:rsidRDefault="00C51408" w:rsidP="00C51408">
            <w:pPr>
              <w:spacing w:before="100" w:beforeAutospacing="1" w:after="100" w:afterAutospacing="1"/>
              <w:contextualSpacing/>
              <w:rPr>
                <w:color w:val="000000" w:themeColor="text1"/>
              </w:rPr>
            </w:pPr>
            <w:r w:rsidRPr="00C51408">
              <w:rPr>
                <w:color w:val="000000" w:themeColor="text1"/>
              </w:rPr>
              <w:t>Waddington, 2018</w:t>
            </w:r>
          </w:p>
          <w:p w14:paraId="57FDE822" w14:textId="3C15F146" w:rsidR="00C51408" w:rsidRPr="00C51408" w:rsidRDefault="00C51408" w:rsidP="00C51408">
            <w:pPr>
              <w:pStyle w:val="Normal2"/>
              <w:spacing w:before="100" w:beforeAutospacing="1" w:after="100" w:afterAutospacing="1"/>
              <w:rPr>
                <w:rFonts w:ascii="Times New Roman" w:hAnsi="Times New Roman" w:cs="Times New Roman"/>
                <w:color w:val="000000" w:themeColor="text1"/>
              </w:rPr>
            </w:pPr>
            <w:r w:rsidRPr="00C51408">
              <w:rPr>
                <w:rFonts w:ascii="Times New Roman" w:hAnsi="Times New Roman" w:cs="Times New Roman"/>
                <w:color w:val="000000" w:themeColor="text1"/>
              </w:rPr>
              <w:lastRenderedPageBreak/>
              <w:t>Schlosser &amp; Wendt, 2008</w:t>
            </w:r>
          </w:p>
        </w:tc>
        <w:tc>
          <w:tcPr>
            <w:tcW w:w="1789" w:type="pct"/>
          </w:tcPr>
          <w:p w14:paraId="79665ADD" w14:textId="77777777" w:rsidR="008345DF" w:rsidRDefault="00D119AE" w:rsidP="00C51408">
            <w:pPr>
              <w:widowControl w:val="0"/>
              <w:tabs>
                <w:tab w:val="left" w:pos="825"/>
              </w:tabs>
              <w:spacing w:before="100" w:beforeAutospacing="1" w:after="100" w:afterAutospacing="1"/>
              <w:ind w:right="-58"/>
              <w:contextualSpacing/>
              <w:rPr>
                <w:rStyle w:val="Hyperlink"/>
              </w:rPr>
            </w:pPr>
            <w:r>
              <w:rPr>
                <w:color w:val="000000" w:themeColor="text1"/>
              </w:rPr>
              <w:lastRenderedPageBreak/>
              <w:t>Register for free access and e</w:t>
            </w:r>
            <w:r w:rsidR="00742330" w:rsidRPr="00C51408">
              <w:rPr>
                <w:color w:val="000000" w:themeColor="text1"/>
              </w:rPr>
              <w:t xml:space="preserve">xplore the </w:t>
            </w:r>
            <w:hyperlink r:id="rId12" w:history="1">
              <w:r w:rsidR="00C51408" w:rsidRPr="00D119AE">
                <w:rPr>
                  <w:rStyle w:val="Hyperlink"/>
                </w:rPr>
                <w:t>Communication Matrix</w:t>
              </w:r>
            </w:hyperlink>
            <w:r w:rsidR="00852897">
              <w:rPr>
                <w:rStyle w:val="Hyperlink"/>
              </w:rPr>
              <w:t>.</w:t>
            </w:r>
          </w:p>
          <w:p w14:paraId="5C7EED6F" w14:textId="77777777" w:rsidR="000970B5" w:rsidRDefault="000970B5" w:rsidP="00C51408">
            <w:pPr>
              <w:widowControl w:val="0"/>
              <w:tabs>
                <w:tab w:val="left" w:pos="825"/>
              </w:tabs>
              <w:spacing w:before="100" w:beforeAutospacing="1" w:after="100" w:afterAutospacing="1"/>
              <w:ind w:right="-58"/>
              <w:contextualSpacing/>
              <w:rPr>
                <w:rStyle w:val="Hyperlink"/>
              </w:rPr>
            </w:pPr>
          </w:p>
          <w:p w14:paraId="42BF4CEC" w14:textId="419E6B80" w:rsidR="000970B5" w:rsidRPr="000970B5" w:rsidRDefault="000970B5" w:rsidP="00C51408">
            <w:pPr>
              <w:widowControl w:val="0"/>
              <w:tabs>
                <w:tab w:val="left" w:pos="825"/>
              </w:tabs>
              <w:spacing w:before="100" w:beforeAutospacing="1" w:after="100" w:afterAutospacing="1"/>
              <w:ind w:right="-58"/>
              <w:contextualSpacing/>
              <w:rPr>
                <w:color w:val="000000" w:themeColor="text1"/>
              </w:rPr>
            </w:pPr>
            <w:r w:rsidRPr="000970B5">
              <w:rPr>
                <w:rStyle w:val="Hyperlink"/>
                <w:color w:val="000000" w:themeColor="text1"/>
                <w:u w:val="none"/>
              </w:rPr>
              <w:t xml:space="preserve">Explore the </w:t>
            </w:r>
            <w:hyperlink r:id="rId13" w:history="1">
              <w:r w:rsidRPr="000970B5">
                <w:rPr>
                  <w:rStyle w:val="Hyperlink"/>
                </w:rPr>
                <w:t>CDC’s milestones charts</w:t>
              </w:r>
            </w:hyperlink>
            <w:r>
              <w:rPr>
                <w:rStyle w:val="Hyperlink"/>
                <w:color w:val="000000" w:themeColor="text1"/>
                <w:u w:val="none"/>
              </w:rPr>
              <w:t>. M</w:t>
            </w:r>
            <w:r w:rsidRPr="000970B5">
              <w:rPr>
                <w:rStyle w:val="Hyperlink"/>
                <w:color w:val="000000" w:themeColor="text1"/>
                <w:u w:val="none"/>
              </w:rPr>
              <w:t xml:space="preserve">ake a list of language and communication milestones </w:t>
            </w:r>
            <w:r>
              <w:rPr>
                <w:rStyle w:val="Hyperlink"/>
                <w:color w:val="000000" w:themeColor="text1"/>
                <w:u w:val="none"/>
              </w:rPr>
              <w:t>for the age range of your</w:t>
            </w:r>
            <w:r w:rsidRPr="000970B5">
              <w:rPr>
                <w:rStyle w:val="Hyperlink"/>
                <w:color w:val="000000" w:themeColor="text1"/>
                <w:u w:val="none"/>
              </w:rPr>
              <w:t xml:space="preserve"> family partner’s child. </w:t>
            </w:r>
          </w:p>
        </w:tc>
      </w:tr>
      <w:tr w:rsidR="006D172C" w:rsidRPr="00C51408" w14:paraId="20F6C685" w14:textId="77777777" w:rsidTr="006D172C">
        <w:trPr>
          <w:trHeight w:val="611"/>
        </w:trPr>
        <w:tc>
          <w:tcPr>
            <w:tcW w:w="435" w:type="pct"/>
          </w:tcPr>
          <w:p w14:paraId="7C41D302" w14:textId="77777777" w:rsidR="008345DF" w:rsidRPr="00C51408" w:rsidRDefault="008345DF" w:rsidP="00C51408">
            <w:pPr>
              <w:spacing w:before="100" w:beforeAutospacing="1" w:after="100" w:afterAutospacing="1"/>
              <w:contextualSpacing/>
              <w:rPr>
                <w:bCs/>
                <w:color w:val="000000" w:themeColor="text1"/>
              </w:rPr>
            </w:pPr>
            <w:r w:rsidRPr="00C51408">
              <w:rPr>
                <w:bCs/>
                <w:color w:val="000000" w:themeColor="text1"/>
              </w:rPr>
              <w:t>3</w:t>
            </w:r>
          </w:p>
          <w:p w14:paraId="0448F941" w14:textId="77777777" w:rsidR="008345DF" w:rsidRPr="00C51408" w:rsidRDefault="008345DF" w:rsidP="00C51408">
            <w:pPr>
              <w:spacing w:before="100" w:beforeAutospacing="1" w:after="100" w:afterAutospacing="1"/>
              <w:contextualSpacing/>
              <w:rPr>
                <w:bCs/>
                <w:iCs/>
                <w:color w:val="000000" w:themeColor="text1"/>
              </w:rPr>
            </w:pPr>
          </w:p>
        </w:tc>
        <w:tc>
          <w:tcPr>
            <w:tcW w:w="950" w:type="pct"/>
          </w:tcPr>
          <w:p w14:paraId="7E8EDA19" w14:textId="6164C9DC" w:rsidR="008345DF" w:rsidRPr="00C51408" w:rsidRDefault="00E04CAE" w:rsidP="00C51408">
            <w:pPr>
              <w:pStyle w:val="Normal2"/>
              <w:spacing w:before="100" w:beforeAutospacing="1" w:after="100" w:afterAutospacing="1"/>
              <w:rPr>
                <w:rFonts w:ascii="Times New Roman" w:hAnsi="Times New Roman" w:cs="Times New Roman"/>
                <w:bCs/>
                <w:iCs/>
                <w:color w:val="000000" w:themeColor="text1"/>
              </w:rPr>
            </w:pPr>
            <w:r w:rsidRPr="00C51408">
              <w:rPr>
                <w:rFonts w:ascii="Times New Roman" w:hAnsi="Times New Roman" w:cs="Times New Roman"/>
                <w:bCs/>
                <w:color w:val="000000" w:themeColor="text1"/>
              </w:rPr>
              <w:t>Standard 4 Component 4.</w:t>
            </w:r>
            <w:r>
              <w:rPr>
                <w:rFonts w:ascii="Times New Roman" w:hAnsi="Times New Roman" w:cs="Times New Roman"/>
                <w:bCs/>
                <w:color w:val="000000" w:themeColor="text1"/>
              </w:rPr>
              <w:t>2</w:t>
            </w:r>
          </w:p>
        </w:tc>
        <w:tc>
          <w:tcPr>
            <w:tcW w:w="1826" w:type="pct"/>
          </w:tcPr>
          <w:p w14:paraId="7DD27EB6" w14:textId="4D459659" w:rsidR="00C51408" w:rsidRPr="00C51408" w:rsidRDefault="00C51408" w:rsidP="00852897">
            <w:pPr>
              <w:contextualSpacing/>
              <w:rPr>
                <w:color w:val="000000" w:themeColor="text1"/>
              </w:rPr>
            </w:pPr>
            <w:r w:rsidRPr="00C51408">
              <w:rPr>
                <w:color w:val="000000" w:themeColor="text1"/>
              </w:rPr>
              <w:t xml:space="preserve">AAC </w:t>
            </w:r>
            <w:r w:rsidR="00852897">
              <w:rPr>
                <w:color w:val="000000" w:themeColor="text1"/>
              </w:rPr>
              <w:t>and</w:t>
            </w:r>
            <w:r w:rsidRPr="00C51408">
              <w:rPr>
                <w:color w:val="000000" w:themeColor="text1"/>
              </w:rPr>
              <w:t xml:space="preserve"> </w:t>
            </w:r>
            <w:r w:rsidR="00852897">
              <w:rPr>
                <w:color w:val="000000" w:themeColor="text1"/>
              </w:rPr>
              <w:t>s</w:t>
            </w:r>
            <w:r w:rsidRPr="00C51408">
              <w:rPr>
                <w:color w:val="000000" w:themeColor="text1"/>
              </w:rPr>
              <w:t xml:space="preserve">tages of </w:t>
            </w:r>
            <w:r w:rsidR="00852897">
              <w:rPr>
                <w:color w:val="000000" w:themeColor="text1"/>
              </w:rPr>
              <w:t>l</w:t>
            </w:r>
            <w:r w:rsidRPr="00C51408">
              <w:rPr>
                <w:color w:val="000000" w:themeColor="text1"/>
              </w:rPr>
              <w:t xml:space="preserve">anguage </w:t>
            </w:r>
            <w:r w:rsidR="00852897">
              <w:rPr>
                <w:color w:val="000000" w:themeColor="text1"/>
              </w:rPr>
              <w:t>d</w:t>
            </w:r>
            <w:r w:rsidRPr="00C51408">
              <w:rPr>
                <w:color w:val="000000" w:themeColor="text1"/>
              </w:rPr>
              <w:t>evelopment</w:t>
            </w:r>
          </w:p>
          <w:p w14:paraId="0F540727" w14:textId="77777777" w:rsidR="00C51408" w:rsidRPr="00C51408" w:rsidRDefault="00C51408" w:rsidP="00852897">
            <w:pPr>
              <w:pStyle w:val="ListParagraph"/>
              <w:numPr>
                <w:ilvl w:val="0"/>
                <w:numId w:val="18"/>
              </w:numPr>
              <w:spacing w:line="240" w:lineRule="auto"/>
              <w:rPr>
                <w:rFonts w:ascii="Times New Roman" w:hAnsi="Times New Roman"/>
                <w:color w:val="000000" w:themeColor="text1"/>
                <w:sz w:val="24"/>
                <w:szCs w:val="24"/>
              </w:rPr>
            </w:pPr>
            <w:r w:rsidRPr="00C51408">
              <w:rPr>
                <w:rFonts w:ascii="Times New Roman" w:hAnsi="Times New Roman"/>
                <w:bCs/>
                <w:color w:val="000000" w:themeColor="text1"/>
                <w:sz w:val="24"/>
                <w:szCs w:val="24"/>
              </w:rPr>
              <w:t>Using AAC to support Prelinguistic Skills</w:t>
            </w:r>
          </w:p>
          <w:p w14:paraId="2AF40CCC" w14:textId="3402D52C" w:rsidR="00C51408" w:rsidRPr="00D119AE" w:rsidRDefault="00C51408" w:rsidP="00D119AE">
            <w:pPr>
              <w:pStyle w:val="ListParagraph"/>
              <w:numPr>
                <w:ilvl w:val="0"/>
                <w:numId w:val="18"/>
              </w:numPr>
              <w:spacing w:before="100" w:beforeAutospacing="1" w:after="100" w:afterAutospacing="1" w:line="240" w:lineRule="auto"/>
              <w:rPr>
                <w:rFonts w:ascii="Times New Roman" w:hAnsi="Times New Roman"/>
                <w:b/>
                <w:color w:val="000000" w:themeColor="text1"/>
                <w:sz w:val="24"/>
                <w:szCs w:val="24"/>
              </w:rPr>
            </w:pPr>
            <w:r w:rsidRPr="00C51408">
              <w:rPr>
                <w:rFonts w:ascii="Times New Roman" w:hAnsi="Times New Roman"/>
                <w:color w:val="000000" w:themeColor="text1"/>
                <w:sz w:val="24"/>
                <w:szCs w:val="24"/>
              </w:rPr>
              <w:t>Supporting Emergent Skills</w:t>
            </w:r>
          </w:p>
          <w:p w14:paraId="16A72510" w14:textId="77777777" w:rsidR="00C51408" w:rsidRPr="00C51408" w:rsidRDefault="00C51408" w:rsidP="00C51408">
            <w:pPr>
              <w:spacing w:before="100" w:beforeAutospacing="1" w:after="100" w:afterAutospacing="1"/>
              <w:contextualSpacing/>
              <w:rPr>
                <w:color w:val="000000" w:themeColor="text1"/>
              </w:rPr>
            </w:pPr>
            <w:r w:rsidRPr="00C51408">
              <w:rPr>
                <w:color w:val="000000" w:themeColor="text1"/>
              </w:rPr>
              <w:t>Erickson, 2003</w:t>
            </w:r>
          </w:p>
          <w:p w14:paraId="79CE13EB" w14:textId="77777777" w:rsidR="00C51408" w:rsidRPr="00C51408" w:rsidRDefault="00C51408" w:rsidP="00C51408">
            <w:pPr>
              <w:spacing w:before="100" w:beforeAutospacing="1" w:after="100" w:afterAutospacing="1"/>
              <w:contextualSpacing/>
              <w:rPr>
                <w:color w:val="000000" w:themeColor="text1"/>
              </w:rPr>
            </w:pPr>
            <w:r w:rsidRPr="00C51408">
              <w:rPr>
                <w:color w:val="000000" w:themeColor="text1"/>
              </w:rPr>
              <w:t>Cress &amp; Marvin, 2003</w:t>
            </w:r>
          </w:p>
          <w:p w14:paraId="34B4B84F" w14:textId="77777777" w:rsidR="00D119AE" w:rsidRDefault="00C51408" w:rsidP="00D119AE">
            <w:pPr>
              <w:spacing w:before="100" w:beforeAutospacing="1" w:after="100" w:afterAutospacing="1"/>
              <w:contextualSpacing/>
              <w:rPr>
                <w:color w:val="000000" w:themeColor="text1"/>
              </w:rPr>
            </w:pPr>
            <w:r w:rsidRPr="00C51408">
              <w:rPr>
                <w:color w:val="000000" w:themeColor="text1"/>
              </w:rPr>
              <w:t>Beukelman &amp; Light, 2020</w:t>
            </w:r>
          </w:p>
          <w:p w14:paraId="1C02515A" w14:textId="6AE3800F" w:rsidR="00C51408" w:rsidRPr="00D119AE" w:rsidRDefault="00C51408" w:rsidP="00D119AE">
            <w:pPr>
              <w:spacing w:before="100" w:beforeAutospacing="1" w:after="100" w:afterAutospacing="1"/>
              <w:contextualSpacing/>
              <w:rPr>
                <w:color w:val="000000" w:themeColor="text1"/>
              </w:rPr>
            </w:pPr>
            <w:r w:rsidRPr="00C51408">
              <w:rPr>
                <w:color w:val="000000" w:themeColor="text1"/>
              </w:rPr>
              <w:t>Ch 2</w:t>
            </w:r>
          </w:p>
        </w:tc>
        <w:tc>
          <w:tcPr>
            <w:tcW w:w="1789" w:type="pct"/>
          </w:tcPr>
          <w:p w14:paraId="79F0ABAB" w14:textId="62F10887" w:rsidR="008345DF" w:rsidRPr="00C51408" w:rsidRDefault="00742330" w:rsidP="00C51408">
            <w:pPr>
              <w:widowControl w:val="0"/>
              <w:tabs>
                <w:tab w:val="left" w:pos="825"/>
              </w:tabs>
              <w:spacing w:before="100" w:beforeAutospacing="1" w:after="100" w:afterAutospacing="1"/>
              <w:ind w:right="-58"/>
              <w:contextualSpacing/>
              <w:rPr>
                <w:rFonts w:eastAsia="Arial"/>
                <w:iCs/>
                <w:color w:val="000000" w:themeColor="text1"/>
              </w:rPr>
            </w:pPr>
            <w:r w:rsidRPr="00C51408">
              <w:rPr>
                <w:rFonts w:eastAsia="Arial"/>
                <w:iCs/>
                <w:color w:val="000000" w:themeColor="text1"/>
              </w:rPr>
              <w:t xml:space="preserve">Summarize your </w:t>
            </w:r>
            <w:r w:rsidR="00D119AE">
              <w:rPr>
                <w:rFonts w:eastAsia="Arial"/>
                <w:iCs/>
                <w:color w:val="000000" w:themeColor="text1"/>
              </w:rPr>
              <w:t>understanding of language development</w:t>
            </w:r>
            <w:r w:rsidRPr="00C51408">
              <w:rPr>
                <w:rFonts w:eastAsia="Arial"/>
                <w:iCs/>
                <w:color w:val="000000" w:themeColor="text1"/>
              </w:rPr>
              <w:t xml:space="preserve"> in </w:t>
            </w:r>
            <w:r w:rsidR="00D119AE">
              <w:rPr>
                <w:rFonts w:eastAsia="Arial"/>
                <w:iCs/>
                <w:color w:val="000000" w:themeColor="text1"/>
              </w:rPr>
              <w:t xml:space="preserve">two </w:t>
            </w:r>
            <w:r w:rsidRPr="00C51408">
              <w:rPr>
                <w:rFonts w:eastAsia="Arial"/>
                <w:iCs/>
                <w:color w:val="000000" w:themeColor="text1"/>
              </w:rPr>
              <w:t>paragraphs.</w:t>
            </w:r>
            <w:r w:rsidR="00D119AE">
              <w:rPr>
                <w:rFonts w:eastAsia="Arial"/>
                <w:iCs/>
                <w:color w:val="000000" w:themeColor="text1"/>
              </w:rPr>
              <w:t xml:space="preserve"> </w:t>
            </w:r>
          </w:p>
        </w:tc>
      </w:tr>
      <w:tr w:rsidR="006D172C" w:rsidRPr="00C51408" w14:paraId="16A3B523" w14:textId="77777777" w:rsidTr="006D172C">
        <w:tc>
          <w:tcPr>
            <w:tcW w:w="435" w:type="pct"/>
          </w:tcPr>
          <w:p w14:paraId="362A987C" w14:textId="77777777" w:rsidR="008345DF" w:rsidRPr="00C51408" w:rsidRDefault="008345DF" w:rsidP="00C51408">
            <w:pPr>
              <w:spacing w:before="100" w:beforeAutospacing="1" w:after="100" w:afterAutospacing="1"/>
              <w:contextualSpacing/>
              <w:rPr>
                <w:bCs/>
                <w:color w:val="000000" w:themeColor="text1"/>
              </w:rPr>
            </w:pPr>
            <w:r w:rsidRPr="00C51408">
              <w:rPr>
                <w:bCs/>
                <w:color w:val="000000" w:themeColor="text1"/>
              </w:rPr>
              <w:t>4</w:t>
            </w:r>
          </w:p>
          <w:p w14:paraId="1B28A16B" w14:textId="77777777" w:rsidR="008345DF" w:rsidRPr="00C51408" w:rsidRDefault="008345DF" w:rsidP="00C51408">
            <w:pPr>
              <w:spacing w:before="100" w:beforeAutospacing="1" w:after="100" w:afterAutospacing="1"/>
              <w:contextualSpacing/>
              <w:rPr>
                <w:bCs/>
                <w:color w:val="000000" w:themeColor="text1"/>
              </w:rPr>
            </w:pPr>
          </w:p>
        </w:tc>
        <w:tc>
          <w:tcPr>
            <w:tcW w:w="950" w:type="pct"/>
          </w:tcPr>
          <w:p w14:paraId="00C54D95" w14:textId="72A0F3D5" w:rsidR="00AD20C9" w:rsidRPr="00C51408" w:rsidRDefault="00E04CAE" w:rsidP="00C51408">
            <w:pPr>
              <w:shd w:val="clear" w:color="auto" w:fill="FFFFFF"/>
              <w:spacing w:before="100" w:beforeAutospacing="1" w:after="100" w:afterAutospacing="1"/>
              <w:contextualSpacing/>
              <w:rPr>
                <w:bCs/>
                <w:color w:val="000000" w:themeColor="text1"/>
              </w:rPr>
            </w:pPr>
            <w:r w:rsidRPr="00C51408">
              <w:rPr>
                <w:bCs/>
                <w:color w:val="000000" w:themeColor="text1"/>
              </w:rPr>
              <w:t>Standard 4 Component 4.</w:t>
            </w:r>
            <w:r>
              <w:rPr>
                <w:bCs/>
                <w:color w:val="000000" w:themeColor="text1"/>
              </w:rPr>
              <w:t>2</w:t>
            </w:r>
          </w:p>
        </w:tc>
        <w:tc>
          <w:tcPr>
            <w:tcW w:w="1826" w:type="pct"/>
          </w:tcPr>
          <w:p w14:paraId="2DED374E" w14:textId="785CC83D" w:rsidR="00C51408" w:rsidRPr="00C51408" w:rsidRDefault="00C51408" w:rsidP="00852897">
            <w:pPr>
              <w:contextualSpacing/>
              <w:rPr>
                <w:color w:val="000000" w:themeColor="text1"/>
              </w:rPr>
            </w:pPr>
            <w:r w:rsidRPr="00C51408">
              <w:rPr>
                <w:color w:val="000000" w:themeColor="text1"/>
              </w:rPr>
              <w:t xml:space="preserve">Where to </w:t>
            </w:r>
            <w:r w:rsidR="00852897">
              <w:rPr>
                <w:color w:val="000000" w:themeColor="text1"/>
              </w:rPr>
              <w:t>s</w:t>
            </w:r>
            <w:r w:rsidRPr="00C51408">
              <w:rPr>
                <w:color w:val="000000" w:themeColor="text1"/>
              </w:rPr>
              <w:t>tart with AAC</w:t>
            </w:r>
          </w:p>
          <w:p w14:paraId="69342277" w14:textId="77777777" w:rsidR="00C00385" w:rsidRPr="00C00385" w:rsidRDefault="00C00385" w:rsidP="00852897">
            <w:pPr>
              <w:pStyle w:val="ListParagraph"/>
              <w:numPr>
                <w:ilvl w:val="0"/>
                <w:numId w:val="19"/>
              </w:numPr>
              <w:spacing w:line="240" w:lineRule="auto"/>
              <w:rPr>
                <w:rFonts w:ascii="Times New Roman" w:hAnsi="Times New Roman"/>
                <w:color w:val="000000" w:themeColor="text1"/>
                <w:sz w:val="24"/>
                <w:szCs w:val="24"/>
              </w:rPr>
            </w:pPr>
            <w:r>
              <w:rPr>
                <w:rFonts w:ascii="Times New Roman" w:hAnsi="Times New Roman"/>
                <w:bCs/>
                <w:color w:val="000000" w:themeColor="text1"/>
                <w:sz w:val="24"/>
                <w:szCs w:val="24"/>
              </w:rPr>
              <w:t>Overview of AAC intervention</w:t>
            </w:r>
          </w:p>
          <w:p w14:paraId="006F7DFC" w14:textId="0F55CA07" w:rsidR="00C51408" w:rsidRPr="00C51408" w:rsidRDefault="00C51408" w:rsidP="00C51408">
            <w:pPr>
              <w:pStyle w:val="ListParagraph"/>
              <w:numPr>
                <w:ilvl w:val="0"/>
                <w:numId w:val="19"/>
              </w:numPr>
              <w:spacing w:before="100" w:beforeAutospacing="1" w:after="100" w:afterAutospacing="1" w:line="240" w:lineRule="auto"/>
              <w:rPr>
                <w:rFonts w:ascii="Times New Roman" w:hAnsi="Times New Roman"/>
                <w:color w:val="000000" w:themeColor="text1"/>
                <w:sz w:val="24"/>
                <w:szCs w:val="24"/>
              </w:rPr>
            </w:pPr>
            <w:r w:rsidRPr="00C51408">
              <w:rPr>
                <w:rFonts w:ascii="Times New Roman" w:hAnsi="Times New Roman"/>
                <w:bCs/>
                <w:color w:val="000000" w:themeColor="text1"/>
                <w:sz w:val="24"/>
                <w:szCs w:val="24"/>
              </w:rPr>
              <w:t>Multimodal communication</w:t>
            </w:r>
          </w:p>
          <w:p w14:paraId="5040ED6F" w14:textId="77777777" w:rsidR="00C51408" w:rsidRPr="00C51408" w:rsidRDefault="00C51408" w:rsidP="00C51408">
            <w:pPr>
              <w:pStyle w:val="ListParagraph"/>
              <w:numPr>
                <w:ilvl w:val="0"/>
                <w:numId w:val="19"/>
              </w:numPr>
              <w:spacing w:before="100" w:beforeAutospacing="1" w:after="100" w:afterAutospacing="1" w:line="240" w:lineRule="auto"/>
              <w:rPr>
                <w:rFonts w:ascii="Times New Roman" w:hAnsi="Times New Roman"/>
                <w:color w:val="000000" w:themeColor="text1"/>
                <w:sz w:val="24"/>
                <w:szCs w:val="24"/>
              </w:rPr>
            </w:pPr>
            <w:r w:rsidRPr="00C51408">
              <w:rPr>
                <w:rFonts w:ascii="Times New Roman" w:hAnsi="Times New Roman"/>
                <w:bCs/>
                <w:color w:val="000000" w:themeColor="text1"/>
                <w:sz w:val="24"/>
                <w:szCs w:val="24"/>
              </w:rPr>
              <w:t>Person-centered</w:t>
            </w:r>
          </w:p>
          <w:p w14:paraId="79C351BB" w14:textId="77777777" w:rsidR="00C00385" w:rsidRDefault="00C51408" w:rsidP="00C51408">
            <w:pPr>
              <w:spacing w:before="100" w:beforeAutospacing="1" w:after="100" w:afterAutospacing="1"/>
              <w:contextualSpacing/>
              <w:rPr>
                <w:color w:val="000000" w:themeColor="text1"/>
              </w:rPr>
            </w:pPr>
            <w:r w:rsidRPr="00C51408">
              <w:rPr>
                <w:color w:val="000000" w:themeColor="text1"/>
              </w:rPr>
              <w:t xml:space="preserve">Beukelman &amp; Light, 2020, </w:t>
            </w:r>
          </w:p>
          <w:p w14:paraId="5405EFF4" w14:textId="651AD11E" w:rsidR="00C51408" w:rsidRPr="00C51408" w:rsidRDefault="00C51408" w:rsidP="00C51408">
            <w:pPr>
              <w:spacing w:before="100" w:beforeAutospacing="1" w:after="100" w:afterAutospacing="1"/>
              <w:contextualSpacing/>
              <w:rPr>
                <w:color w:val="000000" w:themeColor="text1"/>
              </w:rPr>
            </w:pPr>
            <w:r w:rsidRPr="00C51408">
              <w:rPr>
                <w:color w:val="000000" w:themeColor="text1"/>
              </w:rPr>
              <w:t>Ch</w:t>
            </w:r>
            <w:r w:rsidR="00C00385">
              <w:rPr>
                <w:color w:val="000000" w:themeColor="text1"/>
              </w:rPr>
              <w:t>. 3</w:t>
            </w:r>
          </w:p>
          <w:p w14:paraId="46AAD890" w14:textId="77777777" w:rsidR="00852897" w:rsidRDefault="00C51408" w:rsidP="00852897">
            <w:pPr>
              <w:spacing w:before="100" w:beforeAutospacing="1" w:after="100" w:afterAutospacing="1"/>
              <w:contextualSpacing/>
              <w:rPr>
                <w:color w:val="000000" w:themeColor="text1"/>
              </w:rPr>
            </w:pPr>
            <w:r w:rsidRPr="00C51408">
              <w:rPr>
                <w:color w:val="000000" w:themeColor="text1"/>
              </w:rPr>
              <w:t>Light &amp; McNaughton, 2013</w:t>
            </w:r>
          </w:p>
          <w:p w14:paraId="789F076B" w14:textId="4BE5B703" w:rsidR="00C51408" w:rsidRPr="00852897" w:rsidRDefault="00C51408" w:rsidP="00852897">
            <w:pPr>
              <w:spacing w:before="100" w:beforeAutospacing="1" w:after="100" w:afterAutospacing="1"/>
              <w:contextualSpacing/>
              <w:rPr>
                <w:color w:val="000000" w:themeColor="text1"/>
              </w:rPr>
            </w:pPr>
            <w:r w:rsidRPr="00C51408">
              <w:rPr>
                <w:color w:val="000000" w:themeColor="text1"/>
              </w:rPr>
              <w:t>Davidoff, 2017</w:t>
            </w:r>
          </w:p>
        </w:tc>
        <w:tc>
          <w:tcPr>
            <w:tcW w:w="1789" w:type="pct"/>
          </w:tcPr>
          <w:p w14:paraId="07EC7DD3" w14:textId="6A654AE3" w:rsidR="008345DF" w:rsidRPr="00B0113D" w:rsidRDefault="000970B5" w:rsidP="00C51408">
            <w:pPr>
              <w:pStyle w:val="TableParagraph"/>
              <w:spacing w:before="100" w:beforeAutospacing="1" w:after="100" w:afterAutospacing="1"/>
              <w:ind w:right="-115"/>
              <w:contextualSpacing/>
              <w:rPr>
                <w:rFonts w:ascii="Times New Roman" w:eastAsia="Arial" w:hAnsi="Times New Roman" w:cs="Times New Roman"/>
                <w:iCs/>
                <w:color w:val="000000" w:themeColor="text1"/>
                <w:sz w:val="24"/>
                <w:szCs w:val="24"/>
              </w:rPr>
            </w:pPr>
            <w:r w:rsidRPr="00B0113D">
              <w:rPr>
                <w:rFonts w:ascii="Times New Roman" w:eastAsia="Arial" w:hAnsi="Times New Roman" w:cs="Times New Roman"/>
                <w:iCs/>
                <w:color w:val="000000" w:themeColor="text1"/>
                <w:sz w:val="24"/>
                <w:szCs w:val="24"/>
              </w:rPr>
              <w:t>R</w:t>
            </w:r>
            <w:r w:rsidRPr="00B0113D">
              <w:rPr>
                <w:rFonts w:ascii="Times New Roman" w:eastAsia="Arial" w:hAnsi="Times New Roman" w:cs="Times New Roman"/>
                <w:iCs/>
                <w:sz w:val="24"/>
                <w:szCs w:val="24"/>
              </w:rPr>
              <w:t xml:space="preserve">egister for a free account with the </w:t>
            </w:r>
            <w:hyperlink r:id="rId14" w:history="1">
              <w:r w:rsidRPr="00B0113D">
                <w:rPr>
                  <w:rStyle w:val="Hyperlink"/>
                  <w:rFonts w:ascii="Times New Roman" w:eastAsia="Arial" w:hAnsi="Times New Roman" w:cs="Times New Roman"/>
                  <w:iCs/>
                  <w:sz w:val="24"/>
                  <w:szCs w:val="24"/>
                </w:rPr>
                <w:t>AAC Learning Center</w:t>
              </w:r>
            </w:hyperlink>
            <w:r w:rsidRPr="00B0113D">
              <w:rPr>
                <w:rFonts w:ascii="Times New Roman" w:eastAsia="Arial" w:hAnsi="Times New Roman" w:cs="Times New Roman"/>
                <w:iCs/>
                <w:sz w:val="24"/>
                <w:szCs w:val="24"/>
              </w:rPr>
              <w:t xml:space="preserve">, a resource from Pennsylvania State University. </w:t>
            </w:r>
            <w:r w:rsidR="00B0113D" w:rsidRPr="00B0113D">
              <w:rPr>
                <w:rFonts w:ascii="Times New Roman" w:eastAsia="Arial" w:hAnsi="Times New Roman" w:cs="Times New Roman"/>
                <w:iCs/>
                <w:sz w:val="24"/>
                <w:szCs w:val="24"/>
              </w:rPr>
              <w:t xml:space="preserve">Then complete the AAC for Children module. This module explores a family-centered approach to AAC assessment and intervention. </w:t>
            </w:r>
          </w:p>
        </w:tc>
      </w:tr>
      <w:tr w:rsidR="00D119AE" w:rsidRPr="00C51408" w14:paraId="3A88991B" w14:textId="77777777" w:rsidTr="00852897">
        <w:trPr>
          <w:trHeight w:val="1313"/>
        </w:trPr>
        <w:tc>
          <w:tcPr>
            <w:tcW w:w="435" w:type="pct"/>
          </w:tcPr>
          <w:p w14:paraId="3FD65E4C" w14:textId="0DCE023A" w:rsidR="00D119AE" w:rsidRPr="00C51408" w:rsidRDefault="00D119AE" w:rsidP="00C51408">
            <w:pPr>
              <w:spacing w:before="100" w:beforeAutospacing="1" w:after="100" w:afterAutospacing="1"/>
              <w:contextualSpacing/>
              <w:rPr>
                <w:bCs/>
                <w:color w:val="000000" w:themeColor="text1"/>
              </w:rPr>
            </w:pPr>
            <w:r>
              <w:rPr>
                <w:bCs/>
                <w:color w:val="000000" w:themeColor="text1"/>
              </w:rPr>
              <w:t>5</w:t>
            </w:r>
          </w:p>
        </w:tc>
        <w:tc>
          <w:tcPr>
            <w:tcW w:w="950" w:type="pct"/>
          </w:tcPr>
          <w:p w14:paraId="1DEC6506" w14:textId="23B71656" w:rsidR="00D119AE" w:rsidRPr="00C51408" w:rsidRDefault="00E04CAE" w:rsidP="00C51408">
            <w:pPr>
              <w:shd w:val="clear" w:color="auto" w:fill="FFFFFF"/>
              <w:spacing w:before="100" w:beforeAutospacing="1" w:after="100" w:afterAutospacing="1"/>
              <w:contextualSpacing/>
              <w:rPr>
                <w:bCs/>
                <w:color w:val="000000" w:themeColor="text1"/>
              </w:rPr>
            </w:pPr>
            <w:r w:rsidRPr="00C51408">
              <w:rPr>
                <w:bCs/>
                <w:color w:val="000000" w:themeColor="text1"/>
              </w:rPr>
              <w:t>Standard 4 Component 4.</w:t>
            </w:r>
            <w:r>
              <w:rPr>
                <w:bCs/>
                <w:color w:val="000000" w:themeColor="text1"/>
              </w:rPr>
              <w:t>2</w:t>
            </w:r>
          </w:p>
        </w:tc>
        <w:tc>
          <w:tcPr>
            <w:tcW w:w="1826" w:type="pct"/>
          </w:tcPr>
          <w:p w14:paraId="1028F1B9" w14:textId="139A6CF8" w:rsidR="00D119AE" w:rsidRDefault="00D119AE" w:rsidP="00D119AE">
            <w:pPr>
              <w:pStyle w:val="TableParagraph"/>
              <w:spacing w:before="100" w:beforeAutospacing="1" w:after="100" w:afterAutospacing="1"/>
              <w:ind w:right="-115"/>
              <w:contextualSpacing/>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An </w:t>
            </w:r>
            <w:r w:rsidRPr="00C51408">
              <w:rPr>
                <w:rFonts w:ascii="Times New Roman" w:hAnsi="Times New Roman" w:cs="Times New Roman"/>
                <w:bCs/>
                <w:color w:val="000000" w:themeColor="text1"/>
                <w:sz w:val="24"/>
                <w:szCs w:val="24"/>
              </w:rPr>
              <w:t>AAC</w:t>
            </w:r>
            <w:r>
              <w:rPr>
                <w:rFonts w:ascii="Times New Roman" w:hAnsi="Times New Roman" w:cs="Times New Roman"/>
                <w:bCs/>
                <w:color w:val="000000" w:themeColor="text1"/>
                <w:sz w:val="24"/>
                <w:szCs w:val="24"/>
              </w:rPr>
              <w:t xml:space="preserve"> </w:t>
            </w:r>
            <w:r w:rsidRPr="00C51408">
              <w:rPr>
                <w:rFonts w:ascii="Times New Roman" w:hAnsi="Times New Roman" w:cs="Times New Roman"/>
                <w:bCs/>
                <w:color w:val="000000" w:themeColor="text1"/>
                <w:sz w:val="24"/>
                <w:szCs w:val="24"/>
              </w:rPr>
              <w:t>evaluation</w:t>
            </w:r>
          </w:p>
          <w:p w14:paraId="26532BC7" w14:textId="111BFB93" w:rsidR="00D119AE" w:rsidRDefault="00D119AE" w:rsidP="00D119AE">
            <w:pPr>
              <w:pStyle w:val="TableParagraph"/>
              <w:numPr>
                <w:ilvl w:val="0"/>
                <w:numId w:val="24"/>
              </w:numPr>
              <w:spacing w:before="100" w:beforeAutospacing="1" w:after="100" w:afterAutospacing="1"/>
              <w:ind w:right="-115"/>
              <w:contextualSpacing/>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Collaboration with a speech language pathologist</w:t>
            </w:r>
          </w:p>
          <w:p w14:paraId="10EC61BD" w14:textId="0C2CDD1D" w:rsidR="00D119AE" w:rsidRPr="00D119AE" w:rsidRDefault="00852897" w:rsidP="00D119AE">
            <w:pPr>
              <w:pStyle w:val="TableParagraph"/>
              <w:numPr>
                <w:ilvl w:val="0"/>
                <w:numId w:val="24"/>
              </w:numPr>
              <w:spacing w:before="100" w:beforeAutospacing="1" w:after="100" w:afterAutospacing="1"/>
              <w:ind w:right="-115"/>
              <w:contextualSpacing/>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Collaboration with families</w:t>
            </w:r>
          </w:p>
        </w:tc>
        <w:tc>
          <w:tcPr>
            <w:tcW w:w="1789" w:type="pct"/>
          </w:tcPr>
          <w:p w14:paraId="576E38DF" w14:textId="1C60CAE1" w:rsidR="00D119AE" w:rsidRPr="00C51408" w:rsidRDefault="00B0113D" w:rsidP="00C51408">
            <w:pPr>
              <w:pStyle w:val="TableParagraph"/>
              <w:spacing w:before="100" w:beforeAutospacing="1" w:after="100" w:afterAutospacing="1"/>
              <w:ind w:right="-115"/>
              <w:contextualSpacing/>
              <w:rPr>
                <w:rFonts w:ascii="Times New Roman" w:eastAsia="Arial" w:hAnsi="Times New Roman" w:cs="Times New Roman"/>
                <w:iCs/>
                <w:color w:val="000000" w:themeColor="text1"/>
                <w:sz w:val="24"/>
                <w:szCs w:val="24"/>
              </w:rPr>
            </w:pPr>
            <w:r>
              <w:rPr>
                <w:rFonts w:ascii="Times New Roman" w:eastAsia="Arial" w:hAnsi="Times New Roman" w:cs="Times New Roman"/>
                <w:iCs/>
                <w:color w:val="000000" w:themeColor="text1"/>
                <w:sz w:val="24"/>
                <w:szCs w:val="24"/>
              </w:rPr>
              <w:t xml:space="preserve">Identify three family-centered practices used when collaborating with families about AAC evaluation information.  </w:t>
            </w:r>
          </w:p>
        </w:tc>
      </w:tr>
      <w:tr w:rsidR="006D172C" w:rsidRPr="00C51408" w14:paraId="7786F20E" w14:textId="77777777" w:rsidTr="006D172C">
        <w:trPr>
          <w:trHeight w:val="656"/>
        </w:trPr>
        <w:tc>
          <w:tcPr>
            <w:tcW w:w="435" w:type="pct"/>
          </w:tcPr>
          <w:p w14:paraId="2168BD02" w14:textId="0DCFF1D1" w:rsidR="008345DF" w:rsidRPr="00C51408" w:rsidRDefault="00D119AE" w:rsidP="00C51408">
            <w:pPr>
              <w:spacing w:before="100" w:beforeAutospacing="1" w:after="100" w:afterAutospacing="1"/>
              <w:contextualSpacing/>
              <w:rPr>
                <w:bCs/>
                <w:color w:val="000000" w:themeColor="text1"/>
              </w:rPr>
            </w:pPr>
            <w:r>
              <w:rPr>
                <w:bCs/>
                <w:color w:val="000000" w:themeColor="text1"/>
              </w:rPr>
              <w:t>6</w:t>
            </w:r>
          </w:p>
          <w:p w14:paraId="4A27BF88" w14:textId="77777777" w:rsidR="008345DF" w:rsidRPr="00C51408" w:rsidRDefault="008345DF" w:rsidP="00C51408">
            <w:pPr>
              <w:spacing w:before="100" w:beforeAutospacing="1" w:after="100" w:afterAutospacing="1"/>
              <w:contextualSpacing/>
              <w:rPr>
                <w:bCs/>
                <w:iCs/>
                <w:color w:val="000000" w:themeColor="text1"/>
              </w:rPr>
            </w:pPr>
          </w:p>
        </w:tc>
        <w:tc>
          <w:tcPr>
            <w:tcW w:w="950" w:type="pct"/>
          </w:tcPr>
          <w:p w14:paraId="71EB9B05" w14:textId="41E0A0B5" w:rsidR="008345DF" w:rsidRPr="00C51408" w:rsidRDefault="00E04CAE" w:rsidP="00C51408">
            <w:pPr>
              <w:pStyle w:val="BodyText"/>
              <w:spacing w:before="100" w:beforeAutospacing="1" w:after="100" w:afterAutospacing="1" w:line="240" w:lineRule="auto"/>
              <w:contextualSpacing/>
              <w:rPr>
                <w:rFonts w:ascii="Times New Roman" w:hAnsi="Times New Roman"/>
                <w:bCs/>
                <w:color w:val="000000" w:themeColor="text1"/>
                <w:szCs w:val="24"/>
              </w:rPr>
            </w:pPr>
            <w:r w:rsidRPr="00C51408">
              <w:rPr>
                <w:rFonts w:ascii="Times New Roman" w:hAnsi="Times New Roman"/>
                <w:bCs/>
                <w:color w:val="000000" w:themeColor="text1"/>
              </w:rPr>
              <w:t>Standard 4 Component 4.</w:t>
            </w:r>
            <w:r>
              <w:rPr>
                <w:rFonts w:ascii="Times New Roman" w:hAnsi="Times New Roman"/>
                <w:bCs/>
                <w:color w:val="000000" w:themeColor="text1"/>
              </w:rPr>
              <w:t>2</w:t>
            </w:r>
          </w:p>
        </w:tc>
        <w:tc>
          <w:tcPr>
            <w:tcW w:w="1826" w:type="pct"/>
          </w:tcPr>
          <w:p w14:paraId="24271797" w14:textId="566331EA" w:rsidR="00C51408" w:rsidRPr="00C51408" w:rsidRDefault="00C51408" w:rsidP="00C51408">
            <w:pPr>
              <w:spacing w:before="100" w:beforeAutospacing="1" w:after="100" w:afterAutospacing="1"/>
              <w:contextualSpacing/>
              <w:rPr>
                <w:color w:val="000000" w:themeColor="text1"/>
              </w:rPr>
            </w:pPr>
            <w:r w:rsidRPr="00C51408">
              <w:rPr>
                <w:color w:val="000000" w:themeColor="text1"/>
              </w:rPr>
              <w:t xml:space="preserve">Evaluating </w:t>
            </w:r>
            <w:r w:rsidR="00852897">
              <w:rPr>
                <w:color w:val="000000" w:themeColor="text1"/>
              </w:rPr>
              <w:t>o</w:t>
            </w:r>
            <w:r w:rsidRPr="00C51408">
              <w:rPr>
                <w:color w:val="000000" w:themeColor="text1"/>
              </w:rPr>
              <w:t>ptions</w:t>
            </w:r>
          </w:p>
          <w:p w14:paraId="08D68C5C" w14:textId="77777777" w:rsidR="00852897" w:rsidRDefault="00852897" w:rsidP="00C51408">
            <w:pPr>
              <w:shd w:val="clear" w:color="auto" w:fill="FFFFFF"/>
              <w:spacing w:before="100" w:beforeAutospacing="1" w:after="100" w:afterAutospacing="1"/>
              <w:contextualSpacing/>
              <w:rPr>
                <w:bCs/>
                <w:color w:val="000000" w:themeColor="text1"/>
              </w:rPr>
            </w:pPr>
          </w:p>
          <w:p w14:paraId="562555D2" w14:textId="38009EC1" w:rsidR="00742330" w:rsidRPr="00C51408" w:rsidRDefault="00C51408" w:rsidP="00C51408">
            <w:pPr>
              <w:shd w:val="clear" w:color="auto" w:fill="FFFFFF"/>
              <w:spacing w:before="100" w:beforeAutospacing="1" w:after="100" w:afterAutospacing="1"/>
              <w:contextualSpacing/>
              <w:rPr>
                <w:bCs/>
                <w:color w:val="000000" w:themeColor="text1"/>
              </w:rPr>
            </w:pPr>
            <w:r w:rsidRPr="00C51408">
              <w:rPr>
                <w:bCs/>
                <w:color w:val="000000" w:themeColor="text1"/>
              </w:rPr>
              <w:t xml:space="preserve">Feature </w:t>
            </w:r>
            <w:r w:rsidR="00852897">
              <w:rPr>
                <w:bCs/>
                <w:color w:val="000000" w:themeColor="text1"/>
              </w:rPr>
              <w:t>m</w:t>
            </w:r>
            <w:r w:rsidRPr="00C51408">
              <w:rPr>
                <w:bCs/>
                <w:color w:val="000000" w:themeColor="text1"/>
              </w:rPr>
              <w:t>atching</w:t>
            </w:r>
          </w:p>
          <w:p w14:paraId="2BD5BCB9" w14:textId="77777777" w:rsidR="00C51408" w:rsidRPr="00C51408" w:rsidRDefault="00C51408" w:rsidP="00C51408">
            <w:pPr>
              <w:shd w:val="clear" w:color="auto" w:fill="FFFFFF"/>
              <w:spacing w:before="100" w:beforeAutospacing="1" w:after="100" w:afterAutospacing="1"/>
              <w:contextualSpacing/>
              <w:rPr>
                <w:color w:val="000000" w:themeColor="text1"/>
              </w:rPr>
            </w:pPr>
          </w:p>
          <w:p w14:paraId="2EB54252" w14:textId="77777777" w:rsidR="00852897" w:rsidRDefault="00C51408" w:rsidP="00C51408">
            <w:pPr>
              <w:spacing w:before="100" w:beforeAutospacing="1" w:after="100" w:afterAutospacing="1"/>
              <w:contextualSpacing/>
              <w:rPr>
                <w:color w:val="000000" w:themeColor="text1"/>
              </w:rPr>
            </w:pPr>
            <w:r w:rsidRPr="00C51408">
              <w:rPr>
                <w:color w:val="000000" w:themeColor="text1"/>
              </w:rPr>
              <w:t xml:space="preserve">Beukelman &amp; Light, 2020, </w:t>
            </w:r>
          </w:p>
          <w:p w14:paraId="2E44920A" w14:textId="77777777" w:rsidR="00852897" w:rsidRDefault="00C51408" w:rsidP="00C51408">
            <w:pPr>
              <w:spacing w:before="100" w:beforeAutospacing="1" w:after="100" w:afterAutospacing="1"/>
              <w:contextualSpacing/>
              <w:rPr>
                <w:color w:val="000000" w:themeColor="text1"/>
              </w:rPr>
            </w:pPr>
            <w:r w:rsidRPr="00C51408">
              <w:rPr>
                <w:color w:val="000000" w:themeColor="text1"/>
              </w:rPr>
              <w:t>Ch. 8</w:t>
            </w:r>
          </w:p>
          <w:p w14:paraId="76A70E1E" w14:textId="17A352B1" w:rsidR="00C51408" w:rsidRPr="00C51408" w:rsidRDefault="00852897" w:rsidP="00852897">
            <w:pPr>
              <w:spacing w:before="100" w:beforeAutospacing="1" w:after="100" w:afterAutospacing="1"/>
              <w:contextualSpacing/>
              <w:rPr>
                <w:color w:val="000000" w:themeColor="text1"/>
              </w:rPr>
            </w:pPr>
            <w:r>
              <w:rPr>
                <w:color w:val="000000" w:themeColor="text1"/>
              </w:rPr>
              <w:t xml:space="preserve">Ch. </w:t>
            </w:r>
            <w:r w:rsidR="00C51408" w:rsidRPr="00C51408">
              <w:rPr>
                <w:color w:val="000000" w:themeColor="text1"/>
              </w:rPr>
              <w:t>9</w:t>
            </w:r>
          </w:p>
        </w:tc>
        <w:tc>
          <w:tcPr>
            <w:tcW w:w="1789" w:type="pct"/>
          </w:tcPr>
          <w:p w14:paraId="01D5861F" w14:textId="311B15DC" w:rsidR="008345DF" w:rsidRPr="00C51408" w:rsidRDefault="000970B5" w:rsidP="00C51408">
            <w:pPr>
              <w:shd w:val="clear" w:color="auto" w:fill="FFFFFF"/>
              <w:spacing w:before="100" w:beforeAutospacing="1" w:after="100" w:afterAutospacing="1"/>
              <w:contextualSpacing/>
              <w:rPr>
                <w:color w:val="000000" w:themeColor="text1"/>
              </w:rPr>
            </w:pPr>
            <w:r>
              <w:rPr>
                <w:color w:val="000000" w:themeColor="text1"/>
              </w:rPr>
              <w:t xml:space="preserve">With your family partner, identify the child’s strengths. Based on the child’s strengths, use feature matching to identify two possible tools or strategies that the family can use to support communication in everyday activities. </w:t>
            </w:r>
          </w:p>
        </w:tc>
      </w:tr>
      <w:tr w:rsidR="006D172C" w:rsidRPr="00C51408" w14:paraId="24BFDE0F" w14:textId="77777777" w:rsidTr="006D172C">
        <w:tc>
          <w:tcPr>
            <w:tcW w:w="435" w:type="pct"/>
          </w:tcPr>
          <w:p w14:paraId="0F00F608" w14:textId="71B36C8C" w:rsidR="008345DF" w:rsidRPr="00C51408" w:rsidRDefault="00C00385" w:rsidP="00C51408">
            <w:pPr>
              <w:spacing w:before="100" w:beforeAutospacing="1" w:after="100" w:afterAutospacing="1"/>
              <w:contextualSpacing/>
              <w:rPr>
                <w:bCs/>
                <w:color w:val="000000" w:themeColor="text1"/>
              </w:rPr>
            </w:pPr>
            <w:r>
              <w:rPr>
                <w:bCs/>
                <w:color w:val="000000" w:themeColor="text1"/>
              </w:rPr>
              <w:t>7</w:t>
            </w:r>
          </w:p>
          <w:p w14:paraId="32EB4D86" w14:textId="77777777" w:rsidR="008345DF" w:rsidRPr="00C51408" w:rsidRDefault="008345DF" w:rsidP="00C51408">
            <w:pPr>
              <w:spacing w:before="100" w:beforeAutospacing="1" w:after="100" w:afterAutospacing="1"/>
              <w:contextualSpacing/>
              <w:rPr>
                <w:bCs/>
                <w:iCs/>
                <w:color w:val="000000" w:themeColor="text1"/>
              </w:rPr>
            </w:pPr>
          </w:p>
        </w:tc>
        <w:tc>
          <w:tcPr>
            <w:tcW w:w="950" w:type="pct"/>
          </w:tcPr>
          <w:p w14:paraId="0AA0A748" w14:textId="77777777" w:rsidR="008345DF" w:rsidRDefault="00E04CAE" w:rsidP="00C51408">
            <w:pPr>
              <w:shd w:val="clear" w:color="auto" w:fill="FFFFFF"/>
              <w:spacing w:before="100" w:beforeAutospacing="1" w:after="100" w:afterAutospacing="1"/>
              <w:contextualSpacing/>
              <w:rPr>
                <w:bCs/>
                <w:color w:val="000000" w:themeColor="text1"/>
              </w:rPr>
            </w:pPr>
            <w:r>
              <w:rPr>
                <w:bCs/>
                <w:color w:val="000000" w:themeColor="text1"/>
              </w:rPr>
              <w:t>Standard 6</w:t>
            </w:r>
          </w:p>
          <w:p w14:paraId="0809E580" w14:textId="58895ACB" w:rsidR="00E04CAE" w:rsidRPr="00C51408" w:rsidRDefault="00E04CAE" w:rsidP="00C51408">
            <w:pPr>
              <w:shd w:val="clear" w:color="auto" w:fill="FFFFFF"/>
              <w:spacing w:before="100" w:beforeAutospacing="1" w:after="100" w:afterAutospacing="1"/>
              <w:contextualSpacing/>
              <w:rPr>
                <w:bCs/>
                <w:color w:val="000000" w:themeColor="text1"/>
              </w:rPr>
            </w:pPr>
            <w:r>
              <w:rPr>
                <w:bCs/>
                <w:color w:val="000000" w:themeColor="text1"/>
              </w:rPr>
              <w:t>Component 6.7</w:t>
            </w:r>
          </w:p>
        </w:tc>
        <w:tc>
          <w:tcPr>
            <w:tcW w:w="1826" w:type="pct"/>
          </w:tcPr>
          <w:p w14:paraId="3E326552" w14:textId="2DA45165" w:rsidR="00C51408" w:rsidRPr="00C51408" w:rsidRDefault="00C51408" w:rsidP="00852897">
            <w:pPr>
              <w:contextualSpacing/>
              <w:rPr>
                <w:color w:val="000000" w:themeColor="text1"/>
              </w:rPr>
            </w:pPr>
            <w:r w:rsidRPr="00C51408">
              <w:rPr>
                <w:color w:val="000000" w:themeColor="text1"/>
              </w:rPr>
              <w:t>How and</w:t>
            </w:r>
            <w:r w:rsidR="00852897">
              <w:rPr>
                <w:color w:val="000000" w:themeColor="text1"/>
              </w:rPr>
              <w:t xml:space="preserve"> w</w:t>
            </w:r>
            <w:r w:rsidRPr="00C51408">
              <w:rPr>
                <w:color w:val="000000" w:themeColor="text1"/>
              </w:rPr>
              <w:t xml:space="preserve">hen to </w:t>
            </w:r>
            <w:r w:rsidR="00852897">
              <w:rPr>
                <w:color w:val="000000" w:themeColor="text1"/>
              </w:rPr>
              <w:t>i</w:t>
            </w:r>
            <w:r w:rsidRPr="00C51408">
              <w:rPr>
                <w:color w:val="000000" w:themeColor="text1"/>
              </w:rPr>
              <w:t>mplement AAC</w:t>
            </w:r>
          </w:p>
          <w:p w14:paraId="102215C3" w14:textId="5AE89BB7" w:rsidR="00C51408" w:rsidRPr="00C51408" w:rsidRDefault="00C51408" w:rsidP="00852897">
            <w:pPr>
              <w:pStyle w:val="ListParagraph"/>
              <w:numPr>
                <w:ilvl w:val="0"/>
                <w:numId w:val="20"/>
              </w:numPr>
              <w:spacing w:line="240" w:lineRule="auto"/>
              <w:rPr>
                <w:rFonts w:ascii="Times New Roman" w:hAnsi="Times New Roman"/>
                <w:color w:val="000000" w:themeColor="text1"/>
                <w:sz w:val="24"/>
                <w:szCs w:val="24"/>
              </w:rPr>
            </w:pPr>
            <w:r w:rsidRPr="00C51408">
              <w:rPr>
                <w:rFonts w:ascii="Times New Roman" w:hAnsi="Times New Roman"/>
                <w:color w:val="000000" w:themeColor="text1"/>
                <w:sz w:val="24"/>
                <w:szCs w:val="24"/>
              </w:rPr>
              <w:t xml:space="preserve">Aided </w:t>
            </w:r>
            <w:r w:rsidR="00852897">
              <w:rPr>
                <w:rFonts w:ascii="Times New Roman" w:hAnsi="Times New Roman"/>
                <w:color w:val="000000" w:themeColor="text1"/>
                <w:sz w:val="24"/>
                <w:szCs w:val="24"/>
              </w:rPr>
              <w:t>l</w:t>
            </w:r>
            <w:r w:rsidRPr="00C51408">
              <w:rPr>
                <w:rFonts w:ascii="Times New Roman" w:hAnsi="Times New Roman"/>
                <w:color w:val="000000" w:themeColor="text1"/>
                <w:sz w:val="24"/>
                <w:szCs w:val="24"/>
              </w:rPr>
              <w:t xml:space="preserve">anguage </w:t>
            </w:r>
            <w:r w:rsidR="00852897">
              <w:rPr>
                <w:rFonts w:ascii="Times New Roman" w:hAnsi="Times New Roman"/>
                <w:color w:val="000000" w:themeColor="text1"/>
                <w:sz w:val="24"/>
                <w:szCs w:val="24"/>
              </w:rPr>
              <w:t>m</w:t>
            </w:r>
            <w:r w:rsidRPr="00C51408">
              <w:rPr>
                <w:rFonts w:ascii="Times New Roman" w:hAnsi="Times New Roman"/>
                <w:color w:val="000000" w:themeColor="text1"/>
                <w:sz w:val="24"/>
                <w:szCs w:val="24"/>
              </w:rPr>
              <w:t>odeling</w:t>
            </w:r>
          </w:p>
          <w:p w14:paraId="7504748D" w14:textId="2277176C" w:rsidR="00C51408" w:rsidRPr="00C51408" w:rsidRDefault="00C51408" w:rsidP="00C51408">
            <w:pPr>
              <w:pStyle w:val="ListParagraph"/>
              <w:numPr>
                <w:ilvl w:val="0"/>
                <w:numId w:val="20"/>
              </w:numPr>
              <w:spacing w:before="100" w:beforeAutospacing="1" w:after="100" w:afterAutospacing="1" w:line="240" w:lineRule="auto"/>
              <w:rPr>
                <w:rFonts w:ascii="Times New Roman" w:hAnsi="Times New Roman"/>
                <w:color w:val="000000" w:themeColor="text1"/>
                <w:sz w:val="24"/>
                <w:szCs w:val="24"/>
              </w:rPr>
            </w:pPr>
            <w:r w:rsidRPr="00C51408">
              <w:rPr>
                <w:rFonts w:ascii="Times New Roman" w:hAnsi="Times New Roman"/>
                <w:bCs/>
                <w:color w:val="000000" w:themeColor="text1"/>
                <w:sz w:val="24"/>
                <w:szCs w:val="24"/>
              </w:rPr>
              <w:t xml:space="preserve">Core and </w:t>
            </w:r>
            <w:r w:rsidR="00852897">
              <w:rPr>
                <w:rFonts w:ascii="Times New Roman" w:hAnsi="Times New Roman"/>
                <w:bCs/>
                <w:color w:val="000000" w:themeColor="text1"/>
                <w:sz w:val="24"/>
                <w:szCs w:val="24"/>
              </w:rPr>
              <w:t>f</w:t>
            </w:r>
            <w:r w:rsidRPr="00C51408">
              <w:rPr>
                <w:rFonts w:ascii="Times New Roman" w:hAnsi="Times New Roman"/>
                <w:bCs/>
                <w:color w:val="000000" w:themeColor="text1"/>
                <w:sz w:val="24"/>
                <w:szCs w:val="24"/>
              </w:rPr>
              <w:t xml:space="preserve">ringe </w:t>
            </w:r>
            <w:r w:rsidR="00852897">
              <w:rPr>
                <w:rFonts w:ascii="Times New Roman" w:hAnsi="Times New Roman"/>
                <w:bCs/>
                <w:color w:val="000000" w:themeColor="text1"/>
                <w:sz w:val="24"/>
                <w:szCs w:val="24"/>
              </w:rPr>
              <w:t>v</w:t>
            </w:r>
            <w:r w:rsidRPr="00C51408">
              <w:rPr>
                <w:rFonts w:ascii="Times New Roman" w:hAnsi="Times New Roman"/>
                <w:bCs/>
                <w:color w:val="000000" w:themeColor="text1"/>
                <w:sz w:val="24"/>
                <w:szCs w:val="24"/>
              </w:rPr>
              <w:t>ocab</w:t>
            </w:r>
            <w:r w:rsidR="00852897">
              <w:rPr>
                <w:rFonts w:ascii="Times New Roman" w:hAnsi="Times New Roman"/>
                <w:bCs/>
                <w:color w:val="000000" w:themeColor="text1"/>
                <w:sz w:val="24"/>
                <w:szCs w:val="24"/>
              </w:rPr>
              <w:t>ulary</w:t>
            </w:r>
          </w:p>
          <w:p w14:paraId="29565A41" w14:textId="79F3787C" w:rsidR="008345DF" w:rsidRPr="00C51408" w:rsidRDefault="00C51408" w:rsidP="00C51408">
            <w:pPr>
              <w:spacing w:before="100" w:beforeAutospacing="1" w:after="100" w:afterAutospacing="1"/>
              <w:contextualSpacing/>
              <w:rPr>
                <w:color w:val="000000" w:themeColor="text1"/>
              </w:rPr>
            </w:pPr>
            <w:r w:rsidRPr="00C51408">
              <w:rPr>
                <w:color w:val="000000" w:themeColor="text1"/>
              </w:rPr>
              <w:t>Soto, et al., 2009</w:t>
            </w:r>
          </w:p>
        </w:tc>
        <w:tc>
          <w:tcPr>
            <w:tcW w:w="1789" w:type="pct"/>
          </w:tcPr>
          <w:p w14:paraId="70D133DF" w14:textId="0B50D580" w:rsidR="005C1030" w:rsidRPr="00C51408" w:rsidRDefault="000970B5" w:rsidP="00C51408">
            <w:pPr>
              <w:pStyle w:val="BodyText"/>
              <w:spacing w:before="100" w:beforeAutospacing="1" w:after="100" w:afterAutospacing="1" w:line="240" w:lineRule="auto"/>
              <w:contextualSpacing/>
              <w:rPr>
                <w:rFonts w:ascii="Times New Roman" w:hAnsi="Times New Roman"/>
                <w:color w:val="000000" w:themeColor="text1"/>
                <w:szCs w:val="24"/>
              </w:rPr>
            </w:pPr>
            <w:r>
              <w:rPr>
                <w:rFonts w:ascii="Times New Roman" w:hAnsi="Times New Roman"/>
                <w:color w:val="000000" w:themeColor="text1"/>
                <w:szCs w:val="24"/>
              </w:rPr>
              <w:t>Using one of the provided case studies, develop a communication system for the child.</w:t>
            </w:r>
          </w:p>
        </w:tc>
      </w:tr>
      <w:tr w:rsidR="00742330" w:rsidRPr="00C51408" w14:paraId="24889C5D" w14:textId="77777777" w:rsidTr="006D172C">
        <w:tc>
          <w:tcPr>
            <w:tcW w:w="435" w:type="pct"/>
          </w:tcPr>
          <w:p w14:paraId="6FB6BC97" w14:textId="51D237BB" w:rsidR="00742330" w:rsidRPr="00C51408" w:rsidRDefault="00C00385" w:rsidP="00C51408">
            <w:pPr>
              <w:spacing w:before="100" w:beforeAutospacing="1" w:after="100" w:afterAutospacing="1"/>
              <w:contextualSpacing/>
              <w:rPr>
                <w:bCs/>
                <w:color w:val="000000" w:themeColor="text1"/>
              </w:rPr>
            </w:pPr>
            <w:r>
              <w:rPr>
                <w:bCs/>
                <w:color w:val="000000" w:themeColor="text1"/>
              </w:rPr>
              <w:lastRenderedPageBreak/>
              <w:t>8</w:t>
            </w:r>
          </w:p>
          <w:p w14:paraId="506DD036" w14:textId="77777777" w:rsidR="00742330" w:rsidRPr="00C51408" w:rsidRDefault="00742330" w:rsidP="00C51408">
            <w:pPr>
              <w:spacing w:before="100" w:beforeAutospacing="1" w:after="100" w:afterAutospacing="1"/>
              <w:contextualSpacing/>
              <w:rPr>
                <w:bCs/>
                <w:iCs/>
                <w:color w:val="000000" w:themeColor="text1"/>
              </w:rPr>
            </w:pPr>
          </w:p>
        </w:tc>
        <w:tc>
          <w:tcPr>
            <w:tcW w:w="950" w:type="pct"/>
          </w:tcPr>
          <w:p w14:paraId="24F52460" w14:textId="77777777" w:rsidR="00742330" w:rsidRPr="00C51408" w:rsidRDefault="00C51408" w:rsidP="00C51408">
            <w:pPr>
              <w:shd w:val="clear" w:color="auto" w:fill="FFFFFF"/>
              <w:spacing w:before="100" w:beforeAutospacing="1" w:after="100" w:afterAutospacing="1"/>
              <w:contextualSpacing/>
              <w:rPr>
                <w:bCs/>
                <w:color w:val="000000" w:themeColor="text1"/>
              </w:rPr>
            </w:pPr>
            <w:r w:rsidRPr="00C51408">
              <w:rPr>
                <w:bCs/>
                <w:color w:val="000000" w:themeColor="text1"/>
              </w:rPr>
              <w:t>Standard 3</w:t>
            </w:r>
          </w:p>
          <w:p w14:paraId="1FD97C10" w14:textId="0D28A2DA" w:rsidR="00C51408" w:rsidRPr="00C51408" w:rsidRDefault="00C51408" w:rsidP="00C51408">
            <w:pPr>
              <w:shd w:val="clear" w:color="auto" w:fill="FFFFFF"/>
              <w:spacing w:before="100" w:beforeAutospacing="1" w:after="100" w:afterAutospacing="1"/>
              <w:contextualSpacing/>
              <w:rPr>
                <w:bCs/>
                <w:color w:val="000000" w:themeColor="text1"/>
              </w:rPr>
            </w:pPr>
            <w:r w:rsidRPr="00C51408">
              <w:rPr>
                <w:bCs/>
                <w:color w:val="000000" w:themeColor="text1"/>
              </w:rPr>
              <w:t>Component 3.1</w:t>
            </w:r>
          </w:p>
        </w:tc>
        <w:tc>
          <w:tcPr>
            <w:tcW w:w="1826" w:type="pct"/>
          </w:tcPr>
          <w:p w14:paraId="1E41D31B" w14:textId="77777777" w:rsidR="00742330" w:rsidRDefault="00742330" w:rsidP="00C51408">
            <w:pPr>
              <w:shd w:val="clear" w:color="auto" w:fill="FFFFFF"/>
              <w:spacing w:before="100" w:beforeAutospacing="1" w:after="100" w:afterAutospacing="1"/>
              <w:contextualSpacing/>
              <w:rPr>
                <w:color w:val="000000" w:themeColor="text1"/>
              </w:rPr>
            </w:pPr>
            <w:r w:rsidRPr="00C51408">
              <w:rPr>
                <w:color w:val="000000" w:themeColor="text1"/>
              </w:rPr>
              <w:t xml:space="preserve">Communication </w:t>
            </w:r>
            <w:r w:rsidR="00C51408" w:rsidRPr="00C51408">
              <w:rPr>
                <w:color w:val="000000" w:themeColor="text1"/>
              </w:rPr>
              <w:t xml:space="preserve">and collaboration </w:t>
            </w:r>
            <w:r w:rsidRPr="00C51408">
              <w:rPr>
                <w:color w:val="000000" w:themeColor="text1"/>
              </w:rPr>
              <w:t>with families</w:t>
            </w:r>
          </w:p>
          <w:p w14:paraId="3843FEEB" w14:textId="77777777" w:rsidR="00D119AE" w:rsidRDefault="00D119AE" w:rsidP="00C51408">
            <w:pPr>
              <w:shd w:val="clear" w:color="auto" w:fill="FFFFFF"/>
              <w:spacing w:before="100" w:beforeAutospacing="1" w:after="100" w:afterAutospacing="1"/>
              <w:contextualSpacing/>
              <w:rPr>
                <w:color w:val="000000" w:themeColor="text1"/>
              </w:rPr>
            </w:pPr>
          </w:p>
          <w:p w14:paraId="72335EAE" w14:textId="77777777" w:rsidR="00D119AE" w:rsidRDefault="00D119AE" w:rsidP="00D119AE">
            <w:pPr>
              <w:spacing w:before="100" w:beforeAutospacing="1" w:after="100" w:afterAutospacing="1"/>
              <w:contextualSpacing/>
              <w:rPr>
                <w:color w:val="000000" w:themeColor="text1"/>
              </w:rPr>
            </w:pPr>
            <w:r w:rsidRPr="00C51408">
              <w:rPr>
                <w:color w:val="000000" w:themeColor="text1"/>
              </w:rPr>
              <w:t>Beukelman &amp; Light, 2020</w:t>
            </w:r>
          </w:p>
          <w:p w14:paraId="7579407C" w14:textId="12D93CB1" w:rsidR="00D119AE" w:rsidRPr="00C51408" w:rsidRDefault="00D119AE" w:rsidP="00E04CAE">
            <w:pPr>
              <w:spacing w:before="100" w:beforeAutospacing="1" w:after="100" w:afterAutospacing="1"/>
              <w:contextualSpacing/>
              <w:rPr>
                <w:color w:val="000000" w:themeColor="text1"/>
              </w:rPr>
            </w:pPr>
            <w:r w:rsidRPr="00C51408">
              <w:rPr>
                <w:color w:val="000000" w:themeColor="text1"/>
              </w:rPr>
              <w:t xml:space="preserve">Ch. </w:t>
            </w:r>
            <w:r>
              <w:rPr>
                <w:color w:val="000000" w:themeColor="text1"/>
              </w:rPr>
              <w:t>4</w:t>
            </w:r>
          </w:p>
        </w:tc>
        <w:tc>
          <w:tcPr>
            <w:tcW w:w="1789" w:type="pct"/>
          </w:tcPr>
          <w:p w14:paraId="47ABCA9C" w14:textId="61B98EBF" w:rsidR="00742330" w:rsidRPr="00C51408" w:rsidRDefault="00742330" w:rsidP="00C51408">
            <w:pPr>
              <w:pStyle w:val="BodyText"/>
              <w:spacing w:before="100" w:beforeAutospacing="1" w:after="100" w:afterAutospacing="1" w:line="240" w:lineRule="auto"/>
              <w:contextualSpacing/>
              <w:rPr>
                <w:rFonts w:ascii="Times New Roman" w:hAnsi="Times New Roman"/>
                <w:color w:val="000000" w:themeColor="text1"/>
                <w:szCs w:val="24"/>
              </w:rPr>
            </w:pPr>
            <w:r w:rsidRPr="00C51408">
              <w:rPr>
                <w:rFonts w:ascii="Times New Roman" w:hAnsi="Times New Roman"/>
                <w:color w:val="000000" w:themeColor="text1"/>
                <w:szCs w:val="24"/>
              </w:rPr>
              <w:t xml:space="preserve">Ask </w:t>
            </w:r>
            <w:r w:rsidR="005D6554" w:rsidRPr="00C51408">
              <w:rPr>
                <w:rFonts w:ascii="Times New Roman" w:hAnsi="Times New Roman"/>
                <w:color w:val="000000" w:themeColor="text1"/>
                <w:szCs w:val="24"/>
              </w:rPr>
              <w:t xml:space="preserve">your </w:t>
            </w:r>
            <w:r w:rsidR="00852897">
              <w:rPr>
                <w:rFonts w:ascii="Times New Roman" w:hAnsi="Times New Roman"/>
                <w:color w:val="000000" w:themeColor="text1"/>
                <w:szCs w:val="24"/>
              </w:rPr>
              <w:t>family partner</w:t>
            </w:r>
            <w:r w:rsidRPr="00C51408">
              <w:rPr>
                <w:rFonts w:ascii="Times New Roman" w:hAnsi="Times New Roman"/>
                <w:color w:val="000000" w:themeColor="text1"/>
                <w:szCs w:val="24"/>
              </w:rPr>
              <w:t xml:space="preserve"> about their best experience and worst experience in receiving information about their child.</w:t>
            </w:r>
          </w:p>
        </w:tc>
      </w:tr>
      <w:tr w:rsidR="00742330" w:rsidRPr="00C51408" w14:paraId="7A3A40BA" w14:textId="77777777" w:rsidTr="006D172C">
        <w:tc>
          <w:tcPr>
            <w:tcW w:w="435" w:type="pct"/>
          </w:tcPr>
          <w:p w14:paraId="27E35F86" w14:textId="0674B0B2" w:rsidR="00742330" w:rsidRPr="00C51408" w:rsidRDefault="00C00385" w:rsidP="00C51408">
            <w:pPr>
              <w:spacing w:before="100" w:beforeAutospacing="1" w:after="100" w:afterAutospacing="1"/>
              <w:contextualSpacing/>
              <w:rPr>
                <w:bCs/>
                <w:color w:val="000000" w:themeColor="text1"/>
              </w:rPr>
            </w:pPr>
            <w:r>
              <w:rPr>
                <w:bCs/>
                <w:color w:val="000000" w:themeColor="text1"/>
              </w:rPr>
              <w:t>9</w:t>
            </w:r>
          </w:p>
          <w:p w14:paraId="58D452F2" w14:textId="77777777" w:rsidR="00742330" w:rsidRPr="00C51408" w:rsidRDefault="00742330" w:rsidP="00C51408">
            <w:pPr>
              <w:spacing w:before="100" w:beforeAutospacing="1" w:after="100" w:afterAutospacing="1"/>
              <w:contextualSpacing/>
              <w:rPr>
                <w:bCs/>
                <w:iCs/>
                <w:color w:val="000000" w:themeColor="text1"/>
              </w:rPr>
            </w:pPr>
          </w:p>
        </w:tc>
        <w:tc>
          <w:tcPr>
            <w:tcW w:w="950" w:type="pct"/>
          </w:tcPr>
          <w:p w14:paraId="09F54CED" w14:textId="77777777" w:rsidR="00E04CAE" w:rsidRPr="00C51408" w:rsidRDefault="00E04CAE" w:rsidP="00E04CAE">
            <w:pPr>
              <w:shd w:val="clear" w:color="auto" w:fill="FFFFFF"/>
              <w:spacing w:before="100" w:beforeAutospacing="1" w:after="100" w:afterAutospacing="1"/>
              <w:contextualSpacing/>
              <w:rPr>
                <w:bCs/>
                <w:color w:val="000000" w:themeColor="text1"/>
              </w:rPr>
            </w:pPr>
            <w:r w:rsidRPr="00C51408">
              <w:rPr>
                <w:bCs/>
                <w:color w:val="000000" w:themeColor="text1"/>
              </w:rPr>
              <w:t>Standard 3</w:t>
            </w:r>
          </w:p>
          <w:p w14:paraId="647F01C0" w14:textId="2294DA65" w:rsidR="00742330" w:rsidRPr="00C51408" w:rsidRDefault="00E04CAE" w:rsidP="00E04CAE">
            <w:pPr>
              <w:shd w:val="clear" w:color="auto" w:fill="FFFFFF"/>
              <w:spacing w:before="100" w:beforeAutospacing="1" w:after="100" w:afterAutospacing="1"/>
              <w:contextualSpacing/>
              <w:rPr>
                <w:bCs/>
                <w:color w:val="000000" w:themeColor="text1"/>
              </w:rPr>
            </w:pPr>
            <w:r w:rsidRPr="00C51408">
              <w:rPr>
                <w:bCs/>
                <w:color w:val="000000" w:themeColor="text1"/>
              </w:rPr>
              <w:t>Component 3.1</w:t>
            </w:r>
          </w:p>
        </w:tc>
        <w:tc>
          <w:tcPr>
            <w:tcW w:w="1826" w:type="pct"/>
          </w:tcPr>
          <w:p w14:paraId="77731BE8" w14:textId="77777777" w:rsidR="00742330" w:rsidRPr="00C51408" w:rsidRDefault="00742330" w:rsidP="00C51408">
            <w:pPr>
              <w:shd w:val="clear" w:color="auto" w:fill="FFFFFF"/>
              <w:spacing w:before="100" w:beforeAutospacing="1" w:after="100" w:afterAutospacing="1"/>
              <w:contextualSpacing/>
              <w:rPr>
                <w:color w:val="000000" w:themeColor="text1"/>
              </w:rPr>
            </w:pPr>
            <w:r w:rsidRPr="00C51408">
              <w:rPr>
                <w:color w:val="000000" w:themeColor="text1"/>
              </w:rPr>
              <w:t>Helping families make informed decisions</w:t>
            </w:r>
          </w:p>
        </w:tc>
        <w:tc>
          <w:tcPr>
            <w:tcW w:w="1789" w:type="pct"/>
          </w:tcPr>
          <w:p w14:paraId="16028879" w14:textId="156B2319" w:rsidR="00742330" w:rsidRPr="00C51408" w:rsidRDefault="00742330" w:rsidP="00C51408">
            <w:pPr>
              <w:shd w:val="clear" w:color="auto" w:fill="FFFFFF"/>
              <w:spacing w:before="100" w:beforeAutospacing="1" w:after="100" w:afterAutospacing="1"/>
              <w:contextualSpacing/>
              <w:rPr>
                <w:color w:val="000000" w:themeColor="text1"/>
              </w:rPr>
            </w:pPr>
            <w:r w:rsidRPr="00C51408">
              <w:rPr>
                <w:color w:val="000000" w:themeColor="text1"/>
              </w:rPr>
              <w:t>Research a</w:t>
            </w:r>
            <w:r w:rsidR="00F67CE5" w:rsidRPr="00C51408">
              <w:rPr>
                <w:color w:val="000000" w:themeColor="text1"/>
              </w:rPr>
              <w:t xml:space="preserve">n </w:t>
            </w:r>
            <w:r w:rsidR="00C51408" w:rsidRPr="00C51408">
              <w:rPr>
                <w:color w:val="000000" w:themeColor="text1"/>
              </w:rPr>
              <w:t>AAC</w:t>
            </w:r>
            <w:r w:rsidR="00F67CE5" w:rsidRPr="00C51408">
              <w:rPr>
                <w:color w:val="000000" w:themeColor="text1"/>
              </w:rPr>
              <w:t>-related</w:t>
            </w:r>
            <w:r w:rsidRPr="00C51408">
              <w:rPr>
                <w:color w:val="000000" w:themeColor="text1"/>
              </w:rPr>
              <w:t xml:space="preserve"> t</w:t>
            </w:r>
            <w:r w:rsidR="00C51408" w:rsidRPr="00C51408">
              <w:rPr>
                <w:color w:val="000000" w:themeColor="text1"/>
              </w:rPr>
              <w:t xml:space="preserve">opic </w:t>
            </w:r>
            <w:r w:rsidRPr="00C51408">
              <w:rPr>
                <w:color w:val="000000" w:themeColor="text1"/>
              </w:rPr>
              <w:t>and develop a conversation guide for parents with information about choices.</w:t>
            </w:r>
            <w:r w:rsidR="00852897">
              <w:rPr>
                <w:color w:val="000000" w:themeColor="text1"/>
              </w:rPr>
              <w:t xml:space="preserve"> Practice the conversation guide with your family partner.</w:t>
            </w:r>
          </w:p>
        </w:tc>
      </w:tr>
      <w:tr w:rsidR="00742330" w:rsidRPr="00C51408" w14:paraId="00EAEDA0" w14:textId="77777777" w:rsidTr="00C86847">
        <w:trPr>
          <w:trHeight w:val="674"/>
        </w:trPr>
        <w:tc>
          <w:tcPr>
            <w:tcW w:w="435" w:type="pct"/>
          </w:tcPr>
          <w:p w14:paraId="41D4EF5E" w14:textId="5CA5A589" w:rsidR="00742330" w:rsidRPr="00C51408" w:rsidRDefault="00C00385" w:rsidP="00C51408">
            <w:pPr>
              <w:spacing w:before="100" w:beforeAutospacing="1" w:after="100" w:afterAutospacing="1"/>
              <w:contextualSpacing/>
              <w:rPr>
                <w:bCs/>
                <w:color w:val="000000" w:themeColor="text1"/>
              </w:rPr>
            </w:pPr>
            <w:r>
              <w:rPr>
                <w:bCs/>
                <w:color w:val="000000" w:themeColor="text1"/>
              </w:rPr>
              <w:t>10</w:t>
            </w:r>
          </w:p>
        </w:tc>
        <w:tc>
          <w:tcPr>
            <w:tcW w:w="950" w:type="pct"/>
          </w:tcPr>
          <w:p w14:paraId="20EFAF6F" w14:textId="2A9576BA" w:rsidR="00AD20C9" w:rsidRPr="00C51408" w:rsidRDefault="00AD20C9" w:rsidP="00C51408">
            <w:pPr>
              <w:shd w:val="clear" w:color="auto" w:fill="FFFFFF"/>
              <w:spacing w:before="100" w:beforeAutospacing="1" w:after="100" w:afterAutospacing="1"/>
              <w:contextualSpacing/>
              <w:rPr>
                <w:bCs/>
                <w:color w:val="000000" w:themeColor="text1"/>
              </w:rPr>
            </w:pPr>
            <w:r w:rsidRPr="00C51408">
              <w:rPr>
                <w:bCs/>
                <w:color w:val="000000" w:themeColor="text1"/>
              </w:rPr>
              <w:t>Standard 6 Component 6.</w:t>
            </w:r>
            <w:r w:rsidR="00897A3E" w:rsidRPr="00C51408">
              <w:rPr>
                <w:bCs/>
                <w:color w:val="000000" w:themeColor="text1"/>
              </w:rPr>
              <w:t>7</w:t>
            </w:r>
          </w:p>
        </w:tc>
        <w:tc>
          <w:tcPr>
            <w:tcW w:w="1826" w:type="pct"/>
          </w:tcPr>
          <w:p w14:paraId="2629F757" w14:textId="4DCA5802" w:rsidR="00742330" w:rsidRPr="00C51408" w:rsidRDefault="00F67CE5" w:rsidP="00C51408">
            <w:pPr>
              <w:shd w:val="clear" w:color="auto" w:fill="FFFFFF"/>
              <w:spacing w:before="100" w:beforeAutospacing="1" w:after="100" w:afterAutospacing="1"/>
              <w:contextualSpacing/>
              <w:rPr>
                <w:color w:val="000000" w:themeColor="text1"/>
              </w:rPr>
            </w:pPr>
            <w:r w:rsidRPr="00C51408">
              <w:rPr>
                <w:color w:val="000000" w:themeColor="text1"/>
              </w:rPr>
              <w:t xml:space="preserve">Supportive environments for young children with </w:t>
            </w:r>
            <w:r w:rsidR="00C51408" w:rsidRPr="00C51408">
              <w:rPr>
                <w:color w:val="000000" w:themeColor="text1"/>
              </w:rPr>
              <w:t>complex communication needs</w:t>
            </w:r>
          </w:p>
        </w:tc>
        <w:tc>
          <w:tcPr>
            <w:tcW w:w="1789" w:type="pct"/>
          </w:tcPr>
          <w:p w14:paraId="3302790E" w14:textId="1E94B29B" w:rsidR="00742330" w:rsidRPr="00C51408" w:rsidRDefault="00C86847" w:rsidP="00C51408">
            <w:pPr>
              <w:shd w:val="clear" w:color="auto" w:fill="FFFFFF"/>
              <w:spacing w:before="100" w:beforeAutospacing="1" w:after="100" w:afterAutospacing="1"/>
              <w:contextualSpacing/>
              <w:rPr>
                <w:color w:val="000000" w:themeColor="text1"/>
              </w:rPr>
            </w:pPr>
            <w:r w:rsidRPr="00C51408">
              <w:rPr>
                <w:color w:val="000000" w:themeColor="text1"/>
              </w:rPr>
              <w:t>Develop a list of strategies used to create a supportive environment, including transitions.</w:t>
            </w:r>
          </w:p>
        </w:tc>
      </w:tr>
      <w:tr w:rsidR="00742330" w:rsidRPr="00C51408" w14:paraId="0A938D9E" w14:textId="77777777" w:rsidTr="006D172C">
        <w:tc>
          <w:tcPr>
            <w:tcW w:w="435" w:type="pct"/>
          </w:tcPr>
          <w:p w14:paraId="4FAAB6F1" w14:textId="1016AA80" w:rsidR="00742330" w:rsidRPr="00C51408" w:rsidRDefault="00742330" w:rsidP="00C51408">
            <w:pPr>
              <w:spacing w:before="100" w:beforeAutospacing="1" w:after="100" w:afterAutospacing="1"/>
              <w:contextualSpacing/>
              <w:rPr>
                <w:bCs/>
                <w:color w:val="000000" w:themeColor="text1"/>
              </w:rPr>
            </w:pPr>
            <w:r w:rsidRPr="00C51408">
              <w:rPr>
                <w:bCs/>
                <w:color w:val="000000" w:themeColor="text1"/>
              </w:rPr>
              <w:t>1</w:t>
            </w:r>
            <w:r w:rsidR="00C00385">
              <w:rPr>
                <w:bCs/>
                <w:color w:val="000000" w:themeColor="text1"/>
              </w:rPr>
              <w:t>1</w:t>
            </w:r>
          </w:p>
          <w:p w14:paraId="63390EA5" w14:textId="77777777" w:rsidR="00742330" w:rsidRPr="00C51408" w:rsidRDefault="00742330" w:rsidP="00C51408">
            <w:pPr>
              <w:spacing w:before="100" w:beforeAutospacing="1" w:after="100" w:afterAutospacing="1"/>
              <w:contextualSpacing/>
              <w:rPr>
                <w:bCs/>
                <w:iCs/>
                <w:color w:val="000000" w:themeColor="text1"/>
              </w:rPr>
            </w:pPr>
          </w:p>
        </w:tc>
        <w:tc>
          <w:tcPr>
            <w:tcW w:w="950" w:type="pct"/>
          </w:tcPr>
          <w:p w14:paraId="1EF3C61B" w14:textId="3AA9B7EC" w:rsidR="00742330" w:rsidRPr="00C51408" w:rsidRDefault="00E04CAE" w:rsidP="00C51408">
            <w:pPr>
              <w:shd w:val="clear" w:color="auto" w:fill="FFFFFF"/>
              <w:spacing w:before="100" w:beforeAutospacing="1" w:after="100" w:afterAutospacing="1"/>
              <w:contextualSpacing/>
              <w:rPr>
                <w:color w:val="000000" w:themeColor="text1"/>
              </w:rPr>
            </w:pPr>
            <w:r w:rsidRPr="00C51408">
              <w:rPr>
                <w:bCs/>
                <w:color w:val="000000" w:themeColor="text1"/>
              </w:rPr>
              <w:t>Standard 6 Component 6.7</w:t>
            </w:r>
          </w:p>
        </w:tc>
        <w:tc>
          <w:tcPr>
            <w:tcW w:w="1826" w:type="pct"/>
          </w:tcPr>
          <w:p w14:paraId="7C1A3926" w14:textId="0F631EAD" w:rsidR="00742330" w:rsidRPr="00C51408" w:rsidRDefault="00F67CE5" w:rsidP="00C51408">
            <w:pPr>
              <w:shd w:val="clear" w:color="auto" w:fill="FFFFFF"/>
              <w:spacing w:before="100" w:beforeAutospacing="1" w:after="100" w:afterAutospacing="1"/>
              <w:contextualSpacing/>
              <w:rPr>
                <w:color w:val="000000" w:themeColor="text1"/>
              </w:rPr>
            </w:pPr>
            <w:r w:rsidRPr="00C51408">
              <w:rPr>
                <w:color w:val="000000" w:themeColor="text1"/>
              </w:rPr>
              <w:t xml:space="preserve">Everyday activities for young children with </w:t>
            </w:r>
            <w:r w:rsidR="00C51408" w:rsidRPr="00C51408">
              <w:rPr>
                <w:color w:val="000000" w:themeColor="text1"/>
              </w:rPr>
              <w:t>complex communication needs</w:t>
            </w:r>
          </w:p>
        </w:tc>
        <w:tc>
          <w:tcPr>
            <w:tcW w:w="1789" w:type="pct"/>
          </w:tcPr>
          <w:p w14:paraId="509C9136" w14:textId="6D690AC9" w:rsidR="00742330" w:rsidRPr="00C51408" w:rsidRDefault="00C86847" w:rsidP="00C51408">
            <w:pPr>
              <w:shd w:val="clear" w:color="auto" w:fill="FFFFFF"/>
              <w:spacing w:before="100" w:beforeAutospacing="1" w:after="100" w:afterAutospacing="1"/>
              <w:contextualSpacing/>
              <w:rPr>
                <w:color w:val="000000" w:themeColor="text1"/>
              </w:rPr>
            </w:pPr>
            <w:r w:rsidRPr="00C51408">
              <w:rPr>
                <w:color w:val="000000" w:themeColor="text1"/>
              </w:rPr>
              <w:t>With your family partner, create a list of activities that they can do with their child in the following areas:</w:t>
            </w:r>
          </w:p>
          <w:p w14:paraId="2BEC6891" w14:textId="77777777" w:rsidR="00C86847" w:rsidRPr="00C51408" w:rsidRDefault="00C86847" w:rsidP="00C51408">
            <w:pPr>
              <w:shd w:val="clear" w:color="auto" w:fill="FFFFFF"/>
              <w:spacing w:before="100" w:beforeAutospacing="1" w:after="100" w:afterAutospacing="1"/>
              <w:contextualSpacing/>
              <w:rPr>
                <w:color w:val="000000" w:themeColor="text1"/>
              </w:rPr>
            </w:pPr>
            <w:r w:rsidRPr="00C51408">
              <w:rPr>
                <w:color w:val="000000" w:themeColor="text1"/>
              </w:rPr>
              <w:t>Meals and snacks</w:t>
            </w:r>
          </w:p>
          <w:p w14:paraId="7212EB0D" w14:textId="77777777" w:rsidR="00C86847" w:rsidRPr="00C51408" w:rsidRDefault="00C86847" w:rsidP="00C51408">
            <w:pPr>
              <w:shd w:val="clear" w:color="auto" w:fill="FFFFFF"/>
              <w:spacing w:before="100" w:beforeAutospacing="1" w:after="100" w:afterAutospacing="1"/>
              <w:contextualSpacing/>
              <w:rPr>
                <w:color w:val="000000" w:themeColor="text1"/>
              </w:rPr>
            </w:pPr>
            <w:r w:rsidRPr="00C51408">
              <w:rPr>
                <w:color w:val="000000" w:themeColor="text1"/>
              </w:rPr>
              <w:t>Play with people</w:t>
            </w:r>
          </w:p>
          <w:p w14:paraId="5BF38ADD" w14:textId="77777777" w:rsidR="00C86847" w:rsidRPr="00C51408" w:rsidRDefault="00C86847" w:rsidP="00C51408">
            <w:pPr>
              <w:shd w:val="clear" w:color="auto" w:fill="FFFFFF"/>
              <w:spacing w:before="100" w:beforeAutospacing="1" w:after="100" w:afterAutospacing="1"/>
              <w:contextualSpacing/>
              <w:rPr>
                <w:color w:val="000000" w:themeColor="text1"/>
              </w:rPr>
            </w:pPr>
            <w:r w:rsidRPr="00C51408">
              <w:rPr>
                <w:color w:val="000000" w:themeColor="text1"/>
              </w:rPr>
              <w:t>Play with props</w:t>
            </w:r>
          </w:p>
          <w:p w14:paraId="4EC848D4" w14:textId="77777777" w:rsidR="00C86847" w:rsidRPr="00C51408" w:rsidRDefault="00C86847" w:rsidP="00C51408">
            <w:pPr>
              <w:shd w:val="clear" w:color="auto" w:fill="FFFFFF"/>
              <w:spacing w:before="100" w:beforeAutospacing="1" w:after="100" w:afterAutospacing="1"/>
              <w:contextualSpacing/>
              <w:rPr>
                <w:color w:val="000000" w:themeColor="text1"/>
              </w:rPr>
            </w:pPr>
            <w:r w:rsidRPr="00C51408">
              <w:rPr>
                <w:color w:val="000000" w:themeColor="text1"/>
              </w:rPr>
              <w:t>Caregiving activities (e.g., diapering, dressing)</w:t>
            </w:r>
          </w:p>
          <w:p w14:paraId="4C2CA343" w14:textId="77777777" w:rsidR="00C86847" w:rsidRPr="00C51408" w:rsidRDefault="00C86847" w:rsidP="00C51408">
            <w:pPr>
              <w:shd w:val="clear" w:color="auto" w:fill="FFFFFF"/>
              <w:spacing w:before="100" w:beforeAutospacing="1" w:after="100" w:afterAutospacing="1"/>
              <w:contextualSpacing/>
              <w:rPr>
                <w:color w:val="000000" w:themeColor="text1"/>
              </w:rPr>
            </w:pPr>
            <w:r w:rsidRPr="00C51408">
              <w:rPr>
                <w:color w:val="000000" w:themeColor="text1"/>
              </w:rPr>
              <w:t>Play with toys</w:t>
            </w:r>
          </w:p>
          <w:p w14:paraId="41470A7A" w14:textId="77777777" w:rsidR="00C86847" w:rsidRPr="00C51408" w:rsidRDefault="00C86847" w:rsidP="00C51408">
            <w:pPr>
              <w:shd w:val="clear" w:color="auto" w:fill="FFFFFF"/>
              <w:spacing w:before="100" w:beforeAutospacing="1" w:after="100" w:afterAutospacing="1"/>
              <w:contextualSpacing/>
              <w:rPr>
                <w:color w:val="000000" w:themeColor="text1"/>
              </w:rPr>
            </w:pPr>
            <w:r w:rsidRPr="00C51408">
              <w:rPr>
                <w:color w:val="000000" w:themeColor="text1"/>
              </w:rPr>
              <w:t>Family chores</w:t>
            </w:r>
          </w:p>
          <w:p w14:paraId="612C4811" w14:textId="77777777" w:rsidR="00C86847" w:rsidRPr="00C51408" w:rsidRDefault="00C86847" w:rsidP="00C51408">
            <w:pPr>
              <w:shd w:val="clear" w:color="auto" w:fill="FFFFFF"/>
              <w:spacing w:before="100" w:beforeAutospacing="1" w:after="100" w:afterAutospacing="1"/>
              <w:contextualSpacing/>
              <w:rPr>
                <w:color w:val="000000" w:themeColor="text1"/>
              </w:rPr>
            </w:pPr>
            <w:r w:rsidRPr="00C51408">
              <w:rPr>
                <w:color w:val="000000" w:themeColor="text1"/>
              </w:rPr>
              <w:t>Books</w:t>
            </w:r>
          </w:p>
          <w:p w14:paraId="150F649D" w14:textId="26E898F7" w:rsidR="00C86847" w:rsidRPr="00C51408" w:rsidRDefault="00C86847" w:rsidP="00C51408">
            <w:pPr>
              <w:shd w:val="clear" w:color="auto" w:fill="FFFFFF"/>
              <w:spacing w:before="100" w:beforeAutospacing="1" w:after="100" w:afterAutospacing="1"/>
              <w:contextualSpacing/>
              <w:rPr>
                <w:color w:val="000000" w:themeColor="text1"/>
              </w:rPr>
            </w:pPr>
            <w:r w:rsidRPr="00C51408">
              <w:rPr>
                <w:color w:val="000000" w:themeColor="text1"/>
              </w:rPr>
              <w:t>Transitions</w:t>
            </w:r>
          </w:p>
        </w:tc>
      </w:tr>
      <w:tr w:rsidR="00742330" w:rsidRPr="00C51408" w14:paraId="78C93012" w14:textId="77777777" w:rsidTr="006D172C">
        <w:tc>
          <w:tcPr>
            <w:tcW w:w="435" w:type="pct"/>
          </w:tcPr>
          <w:p w14:paraId="59AC8AD0" w14:textId="656BF4A0" w:rsidR="00742330" w:rsidRPr="00C51408" w:rsidRDefault="00742330" w:rsidP="00C51408">
            <w:pPr>
              <w:spacing w:before="100" w:beforeAutospacing="1" w:after="100" w:afterAutospacing="1"/>
              <w:contextualSpacing/>
              <w:rPr>
                <w:bCs/>
                <w:color w:val="000000" w:themeColor="text1"/>
              </w:rPr>
            </w:pPr>
            <w:r w:rsidRPr="00C51408">
              <w:rPr>
                <w:bCs/>
                <w:color w:val="000000" w:themeColor="text1"/>
              </w:rPr>
              <w:t>1</w:t>
            </w:r>
            <w:r w:rsidR="00C00385">
              <w:rPr>
                <w:bCs/>
                <w:color w:val="000000" w:themeColor="text1"/>
              </w:rPr>
              <w:t>2</w:t>
            </w:r>
          </w:p>
          <w:p w14:paraId="4B56320A" w14:textId="77777777" w:rsidR="00742330" w:rsidRPr="00C51408" w:rsidRDefault="00742330" w:rsidP="00C51408">
            <w:pPr>
              <w:spacing w:before="100" w:beforeAutospacing="1" w:after="100" w:afterAutospacing="1"/>
              <w:contextualSpacing/>
              <w:rPr>
                <w:bCs/>
                <w:iCs/>
                <w:color w:val="000000" w:themeColor="text1"/>
              </w:rPr>
            </w:pPr>
          </w:p>
        </w:tc>
        <w:tc>
          <w:tcPr>
            <w:tcW w:w="950" w:type="pct"/>
          </w:tcPr>
          <w:p w14:paraId="44CA99BA" w14:textId="1C01BD4A" w:rsidR="00742330" w:rsidRPr="00C51408" w:rsidRDefault="00E04CAE" w:rsidP="00C51408">
            <w:pPr>
              <w:shd w:val="clear" w:color="auto" w:fill="FFFFFF"/>
              <w:spacing w:before="100" w:beforeAutospacing="1" w:after="100" w:afterAutospacing="1"/>
              <w:contextualSpacing/>
              <w:rPr>
                <w:color w:val="000000" w:themeColor="text1"/>
              </w:rPr>
            </w:pPr>
            <w:r w:rsidRPr="00C51408">
              <w:rPr>
                <w:bCs/>
                <w:color w:val="000000" w:themeColor="text1"/>
              </w:rPr>
              <w:t>Standard 6 Component 6.7</w:t>
            </w:r>
          </w:p>
        </w:tc>
        <w:tc>
          <w:tcPr>
            <w:tcW w:w="1826" w:type="pct"/>
          </w:tcPr>
          <w:p w14:paraId="3FDDF568" w14:textId="3A2AB11B" w:rsidR="00F67CE5" w:rsidRPr="00C51408" w:rsidRDefault="00F67CE5" w:rsidP="00C51408">
            <w:pPr>
              <w:shd w:val="clear" w:color="auto" w:fill="FFFFFF"/>
              <w:spacing w:before="100" w:beforeAutospacing="1" w:after="100" w:afterAutospacing="1"/>
              <w:contextualSpacing/>
              <w:rPr>
                <w:color w:val="000000" w:themeColor="text1"/>
              </w:rPr>
            </w:pPr>
            <w:r w:rsidRPr="00C51408">
              <w:rPr>
                <w:color w:val="000000" w:themeColor="text1"/>
              </w:rPr>
              <w:t>Evidence-based practices used with very young children</w:t>
            </w:r>
            <w:r w:rsidR="00C51408" w:rsidRPr="00C51408">
              <w:rPr>
                <w:color w:val="000000" w:themeColor="text1"/>
              </w:rPr>
              <w:t xml:space="preserve"> who have complex communication needs</w:t>
            </w:r>
          </w:p>
        </w:tc>
        <w:tc>
          <w:tcPr>
            <w:tcW w:w="1789" w:type="pct"/>
          </w:tcPr>
          <w:p w14:paraId="411C612F" w14:textId="697E365D" w:rsidR="00742330" w:rsidRPr="00C51408" w:rsidRDefault="00D119AE" w:rsidP="00C51408">
            <w:pPr>
              <w:shd w:val="clear" w:color="auto" w:fill="FFFFFF"/>
              <w:spacing w:before="100" w:beforeAutospacing="1" w:after="100" w:afterAutospacing="1"/>
              <w:contextualSpacing/>
              <w:rPr>
                <w:color w:val="000000" w:themeColor="text1"/>
              </w:rPr>
            </w:pPr>
            <w:r>
              <w:rPr>
                <w:color w:val="000000" w:themeColor="text1"/>
              </w:rPr>
              <w:t xml:space="preserve">Explore the </w:t>
            </w:r>
            <w:hyperlink r:id="rId15" w:history="1">
              <w:r w:rsidRPr="00C00385">
                <w:rPr>
                  <w:rStyle w:val="Hyperlink"/>
                </w:rPr>
                <w:t>Evidence Map created by ASHA</w:t>
              </w:r>
            </w:hyperlink>
            <w:r>
              <w:rPr>
                <w:color w:val="000000" w:themeColor="text1"/>
              </w:rPr>
              <w:t xml:space="preserve">. </w:t>
            </w:r>
          </w:p>
        </w:tc>
      </w:tr>
      <w:tr w:rsidR="00E04CAE" w:rsidRPr="00C51408" w14:paraId="3B170071" w14:textId="77777777" w:rsidTr="006D172C">
        <w:tc>
          <w:tcPr>
            <w:tcW w:w="435" w:type="pct"/>
          </w:tcPr>
          <w:p w14:paraId="5946273C" w14:textId="55571084" w:rsidR="00E04CAE" w:rsidRPr="00C51408" w:rsidRDefault="00E04CAE" w:rsidP="00E04CAE">
            <w:pPr>
              <w:spacing w:before="100" w:beforeAutospacing="1" w:after="100" w:afterAutospacing="1"/>
              <w:contextualSpacing/>
              <w:rPr>
                <w:bCs/>
                <w:color w:val="000000" w:themeColor="text1"/>
              </w:rPr>
            </w:pPr>
            <w:r w:rsidRPr="00C51408">
              <w:rPr>
                <w:bCs/>
                <w:color w:val="000000" w:themeColor="text1"/>
              </w:rPr>
              <w:t>1</w:t>
            </w:r>
            <w:r>
              <w:rPr>
                <w:bCs/>
                <w:color w:val="000000" w:themeColor="text1"/>
              </w:rPr>
              <w:t>3</w:t>
            </w:r>
          </w:p>
          <w:p w14:paraId="735C1D02" w14:textId="77777777" w:rsidR="00E04CAE" w:rsidRPr="00C51408" w:rsidRDefault="00E04CAE" w:rsidP="00E04CAE">
            <w:pPr>
              <w:spacing w:before="100" w:beforeAutospacing="1" w:after="100" w:afterAutospacing="1"/>
              <w:contextualSpacing/>
              <w:rPr>
                <w:bCs/>
                <w:iCs/>
                <w:color w:val="000000" w:themeColor="text1"/>
              </w:rPr>
            </w:pPr>
          </w:p>
        </w:tc>
        <w:tc>
          <w:tcPr>
            <w:tcW w:w="950" w:type="pct"/>
          </w:tcPr>
          <w:p w14:paraId="2FD1CB5E" w14:textId="1E6121EF" w:rsidR="00E04CAE" w:rsidRPr="00C51408" w:rsidRDefault="00E04CAE" w:rsidP="00E04CAE">
            <w:pPr>
              <w:shd w:val="clear" w:color="auto" w:fill="FFFFFF"/>
              <w:spacing w:before="100" w:beforeAutospacing="1" w:after="100" w:afterAutospacing="1"/>
              <w:contextualSpacing/>
              <w:rPr>
                <w:color w:val="000000" w:themeColor="text1"/>
              </w:rPr>
            </w:pPr>
            <w:r w:rsidRPr="00C51408">
              <w:rPr>
                <w:bCs/>
                <w:color w:val="000000" w:themeColor="text1"/>
              </w:rPr>
              <w:t>Standard 6 Component 6.7</w:t>
            </w:r>
          </w:p>
        </w:tc>
        <w:tc>
          <w:tcPr>
            <w:tcW w:w="1826" w:type="pct"/>
          </w:tcPr>
          <w:p w14:paraId="0F5F86D9" w14:textId="59BE3411" w:rsidR="00E04CAE" w:rsidRPr="00C51408" w:rsidRDefault="00E04CAE" w:rsidP="00E04CAE">
            <w:pPr>
              <w:shd w:val="clear" w:color="auto" w:fill="FFFFFF"/>
              <w:spacing w:before="100" w:beforeAutospacing="1" w:after="100" w:afterAutospacing="1"/>
              <w:contextualSpacing/>
              <w:rPr>
                <w:color w:val="000000" w:themeColor="text1"/>
              </w:rPr>
            </w:pPr>
            <w:r w:rsidRPr="00C51408">
              <w:rPr>
                <w:color w:val="000000" w:themeColor="text1"/>
              </w:rPr>
              <w:t>Evidence-based practices used with very young children who have complex communication needs</w:t>
            </w:r>
            <w:r>
              <w:rPr>
                <w:color w:val="000000" w:themeColor="text1"/>
              </w:rPr>
              <w:t xml:space="preserve"> (continued)</w:t>
            </w:r>
          </w:p>
          <w:p w14:paraId="1E738F85" w14:textId="178E24EC" w:rsidR="00E04CAE" w:rsidRPr="00C51408" w:rsidRDefault="00E04CAE" w:rsidP="00E04CAE">
            <w:pPr>
              <w:shd w:val="clear" w:color="auto" w:fill="FFFFFF"/>
              <w:spacing w:before="100" w:beforeAutospacing="1" w:after="100" w:afterAutospacing="1"/>
              <w:contextualSpacing/>
              <w:rPr>
                <w:color w:val="000000" w:themeColor="text1"/>
              </w:rPr>
            </w:pPr>
          </w:p>
        </w:tc>
        <w:tc>
          <w:tcPr>
            <w:tcW w:w="1789" w:type="pct"/>
          </w:tcPr>
          <w:p w14:paraId="5255A7E6" w14:textId="29F86AEC" w:rsidR="00E04CAE" w:rsidRPr="00C51408" w:rsidRDefault="00E04CAE" w:rsidP="00E04CAE">
            <w:pPr>
              <w:shd w:val="clear" w:color="auto" w:fill="FFFFFF"/>
              <w:spacing w:before="100" w:beforeAutospacing="1" w:after="100" w:afterAutospacing="1"/>
              <w:contextualSpacing/>
              <w:rPr>
                <w:color w:val="000000" w:themeColor="text1"/>
              </w:rPr>
            </w:pPr>
            <w:r>
              <w:rPr>
                <w:color w:val="000000" w:themeColor="text1"/>
              </w:rPr>
              <w:t>Find two articles that include young children with complex communication needs and AAC. Read the articles and summarize your understanding.</w:t>
            </w:r>
          </w:p>
        </w:tc>
      </w:tr>
      <w:tr w:rsidR="00E04CAE" w:rsidRPr="00C51408" w14:paraId="7A85D41A" w14:textId="77777777" w:rsidTr="006D172C">
        <w:tc>
          <w:tcPr>
            <w:tcW w:w="435" w:type="pct"/>
          </w:tcPr>
          <w:p w14:paraId="06255DE9" w14:textId="77777777" w:rsidR="00E04CAE" w:rsidRPr="00C51408" w:rsidRDefault="00E04CAE" w:rsidP="00E04CAE">
            <w:pPr>
              <w:spacing w:before="100" w:beforeAutospacing="1" w:after="100" w:afterAutospacing="1"/>
              <w:contextualSpacing/>
              <w:rPr>
                <w:bCs/>
                <w:iCs/>
                <w:color w:val="000000" w:themeColor="text1"/>
              </w:rPr>
            </w:pPr>
            <w:r w:rsidRPr="00C51408">
              <w:rPr>
                <w:bCs/>
                <w:iCs/>
                <w:color w:val="000000" w:themeColor="text1"/>
              </w:rPr>
              <w:t>14</w:t>
            </w:r>
          </w:p>
        </w:tc>
        <w:tc>
          <w:tcPr>
            <w:tcW w:w="950" w:type="pct"/>
          </w:tcPr>
          <w:p w14:paraId="629073EE" w14:textId="18A08C5E" w:rsidR="00E04CAE" w:rsidRPr="00C51408" w:rsidRDefault="00E04CAE" w:rsidP="00E04CAE">
            <w:pPr>
              <w:shd w:val="clear" w:color="auto" w:fill="FFFFFF"/>
              <w:spacing w:before="100" w:beforeAutospacing="1" w:after="100" w:afterAutospacing="1"/>
              <w:contextualSpacing/>
              <w:rPr>
                <w:color w:val="000000" w:themeColor="text1"/>
              </w:rPr>
            </w:pPr>
            <w:r w:rsidRPr="00C51408">
              <w:rPr>
                <w:bCs/>
                <w:color w:val="000000" w:themeColor="text1"/>
              </w:rPr>
              <w:t>Standard 6 Component 6.7</w:t>
            </w:r>
          </w:p>
        </w:tc>
        <w:tc>
          <w:tcPr>
            <w:tcW w:w="1826" w:type="pct"/>
          </w:tcPr>
          <w:p w14:paraId="6235C431" w14:textId="77777777" w:rsidR="00E04CAE" w:rsidRPr="00C51408" w:rsidRDefault="00E04CAE" w:rsidP="00E04CAE">
            <w:pPr>
              <w:shd w:val="clear" w:color="auto" w:fill="FFFFFF"/>
              <w:spacing w:before="100" w:beforeAutospacing="1" w:after="100" w:afterAutospacing="1"/>
              <w:contextualSpacing/>
              <w:rPr>
                <w:color w:val="000000" w:themeColor="text1"/>
              </w:rPr>
            </w:pPr>
            <w:r w:rsidRPr="00C51408">
              <w:rPr>
                <w:color w:val="000000" w:themeColor="text1"/>
              </w:rPr>
              <w:t>Evidence-based practices used with very young children who have complex communication needs</w:t>
            </w:r>
          </w:p>
          <w:p w14:paraId="09812285" w14:textId="1426CD4C" w:rsidR="00E04CAE" w:rsidRPr="00C51408" w:rsidRDefault="00E04CAE" w:rsidP="00E04CAE">
            <w:pPr>
              <w:shd w:val="clear" w:color="auto" w:fill="FFFFFF"/>
              <w:spacing w:before="100" w:beforeAutospacing="1" w:after="100" w:afterAutospacing="1"/>
              <w:contextualSpacing/>
              <w:rPr>
                <w:color w:val="000000" w:themeColor="text1"/>
              </w:rPr>
            </w:pPr>
          </w:p>
        </w:tc>
        <w:tc>
          <w:tcPr>
            <w:tcW w:w="1789" w:type="pct"/>
          </w:tcPr>
          <w:p w14:paraId="3A1609E1" w14:textId="2F94C5B7" w:rsidR="00E04CAE" w:rsidRPr="00C51408" w:rsidRDefault="00E04CAE" w:rsidP="00E04CAE">
            <w:pPr>
              <w:shd w:val="clear" w:color="auto" w:fill="FFFFFF"/>
              <w:spacing w:before="100" w:beforeAutospacing="1" w:after="100" w:afterAutospacing="1"/>
              <w:contextualSpacing/>
              <w:rPr>
                <w:color w:val="000000" w:themeColor="text1"/>
              </w:rPr>
            </w:pPr>
            <w:r>
              <w:rPr>
                <w:color w:val="000000" w:themeColor="text1"/>
              </w:rPr>
              <w:t xml:space="preserve">Explore the </w:t>
            </w:r>
            <w:hyperlink r:id="rId16" w:history="1">
              <w:r w:rsidRPr="00C51408">
                <w:rPr>
                  <w:rStyle w:val="Hyperlink"/>
                </w:rPr>
                <w:t>ISAAC website</w:t>
              </w:r>
            </w:hyperlink>
            <w:r>
              <w:rPr>
                <w:color w:val="000000" w:themeColor="text1"/>
              </w:rPr>
              <w:t xml:space="preserve"> and identify two resources that would be helpful to families in their AAC journey. Share the resources with your family partner.</w:t>
            </w:r>
          </w:p>
        </w:tc>
      </w:tr>
      <w:tr w:rsidR="00E04CAE" w:rsidRPr="00C51408" w14:paraId="5424435C" w14:textId="77777777" w:rsidTr="006D172C">
        <w:tc>
          <w:tcPr>
            <w:tcW w:w="435" w:type="pct"/>
          </w:tcPr>
          <w:p w14:paraId="7B26E1B4" w14:textId="77777777" w:rsidR="00E04CAE" w:rsidRPr="00C51408" w:rsidRDefault="00E04CAE" w:rsidP="00E04CAE">
            <w:pPr>
              <w:spacing w:before="100" w:beforeAutospacing="1" w:after="100" w:afterAutospacing="1"/>
              <w:contextualSpacing/>
              <w:rPr>
                <w:bCs/>
                <w:iCs/>
                <w:color w:val="000000" w:themeColor="text1"/>
              </w:rPr>
            </w:pPr>
            <w:r w:rsidRPr="00C51408">
              <w:rPr>
                <w:bCs/>
                <w:iCs/>
                <w:color w:val="000000" w:themeColor="text1"/>
              </w:rPr>
              <w:lastRenderedPageBreak/>
              <w:t>15</w:t>
            </w:r>
          </w:p>
          <w:p w14:paraId="1DADA4C3" w14:textId="77777777" w:rsidR="00E04CAE" w:rsidRPr="00C51408" w:rsidRDefault="00E04CAE" w:rsidP="00E04CAE">
            <w:pPr>
              <w:spacing w:before="100" w:beforeAutospacing="1" w:after="100" w:afterAutospacing="1"/>
              <w:contextualSpacing/>
              <w:rPr>
                <w:bCs/>
                <w:iCs/>
                <w:color w:val="000000" w:themeColor="text1"/>
              </w:rPr>
            </w:pPr>
          </w:p>
        </w:tc>
        <w:tc>
          <w:tcPr>
            <w:tcW w:w="950" w:type="pct"/>
          </w:tcPr>
          <w:p w14:paraId="299695BF" w14:textId="44626C08" w:rsidR="00E04CAE" w:rsidRPr="00C51408" w:rsidRDefault="00E04CAE" w:rsidP="00E04CAE">
            <w:pPr>
              <w:shd w:val="clear" w:color="auto" w:fill="FFFFFF"/>
              <w:spacing w:before="100" w:beforeAutospacing="1" w:after="100" w:afterAutospacing="1"/>
              <w:contextualSpacing/>
              <w:rPr>
                <w:color w:val="000000" w:themeColor="text1"/>
              </w:rPr>
            </w:pPr>
            <w:r w:rsidRPr="00C51408">
              <w:rPr>
                <w:bCs/>
                <w:color w:val="000000" w:themeColor="text1"/>
              </w:rPr>
              <w:t>Standard 6 Component 6.7</w:t>
            </w:r>
          </w:p>
        </w:tc>
        <w:tc>
          <w:tcPr>
            <w:tcW w:w="1826" w:type="pct"/>
          </w:tcPr>
          <w:p w14:paraId="1DD46634" w14:textId="014A6F28" w:rsidR="00E04CAE" w:rsidRPr="00E04CAE" w:rsidRDefault="00E04CAE" w:rsidP="00E04CAE">
            <w:pPr>
              <w:shd w:val="clear" w:color="auto" w:fill="FFFFFF"/>
              <w:spacing w:before="100" w:beforeAutospacing="1" w:after="100" w:afterAutospacing="1"/>
              <w:contextualSpacing/>
              <w:rPr>
                <w:color w:val="000000" w:themeColor="text1"/>
              </w:rPr>
            </w:pPr>
            <w:r w:rsidRPr="00C51408">
              <w:rPr>
                <w:color w:val="000000" w:themeColor="text1"/>
              </w:rPr>
              <w:t>Evidence-based practices used with very young children who have complex communication needs</w:t>
            </w:r>
          </w:p>
        </w:tc>
        <w:tc>
          <w:tcPr>
            <w:tcW w:w="1789" w:type="pct"/>
          </w:tcPr>
          <w:p w14:paraId="78619F2C" w14:textId="6A02F3CD" w:rsidR="00E04CAE" w:rsidRPr="00C51408" w:rsidRDefault="00E04CAE" w:rsidP="00E04CAE">
            <w:pPr>
              <w:shd w:val="clear" w:color="auto" w:fill="FFFFFF"/>
              <w:spacing w:before="100" w:beforeAutospacing="1" w:after="100" w:afterAutospacing="1"/>
              <w:contextualSpacing/>
              <w:rPr>
                <w:color w:val="000000" w:themeColor="text1"/>
              </w:rPr>
            </w:pPr>
            <w:r w:rsidRPr="00C51408">
              <w:rPr>
                <w:color w:val="000000" w:themeColor="text1"/>
              </w:rPr>
              <w:t xml:space="preserve">For each resource category, select and annotate three resources. Share the list with your </w:t>
            </w:r>
            <w:r>
              <w:rPr>
                <w:color w:val="000000" w:themeColor="text1"/>
              </w:rPr>
              <w:t>family partner.</w:t>
            </w:r>
          </w:p>
        </w:tc>
      </w:tr>
    </w:tbl>
    <w:p w14:paraId="70111003" w14:textId="77777777" w:rsidR="00C1728A" w:rsidRDefault="00C1728A" w:rsidP="005F1BCC">
      <w:pPr>
        <w:rPr>
          <w:b/>
          <w:bCs/>
          <w:iCs/>
          <w:color w:val="000000"/>
        </w:rPr>
      </w:pPr>
    </w:p>
    <w:p w14:paraId="03BC631A" w14:textId="3A807B14" w:rsidR="005F1BCC" w:rsidRPr="006B05FF" w:rsidRDefault="005F1BCC" w:rsidP="005F1BCC">
      <w:pPr>
        <w:rPr>
          <w:b/>
          <w:bCs/>
          <w:iCs/>
          <w:color w:val="000000"/>
        </w:rPr>
      </w:pPr>
      <w:r w:rsidRPr="006B05FF">
        <w:rPr>
          <w:b/>
          <w:bCs/>
          <w:iCs/>
          <w:color w:val="000000"/>
        </w:rPr>
        <w:t>Resources</w:t>
      </w:r>
    </w:p>
    <w:p w14:paraId="774E8C33" w14:textId="7D8967C4" w:rsidR="005C1030" w:rsidRPr="005C1030" w:rsidRDefault="00687DD3" w:rsidP="005F1BCC">
      <w:pPr>
        <w:spacing w:line="276" w:lineRule="auto"/>
        <w:rPr>
          <w:iCs/>
          <w:color w:val="000000"/>
        </w:rPr>
      </w:pPr>
      <w:r w:rsidRPr="005C1030">
        <w:rPr>
          <w:iCs/>
          <w:color w:val="000000"/>
        </w:rPr>
        <w:t xml:space="preserve">Resources to supplement the ECPC Sample Syllabus </w:t>
      </w:r>
      <w:r w:rsidR="00467C99">
        <w:rPr>
          <w:iCs/>
          <w:color w:val="000000"/>
        </w:rPr>
        <w:t>Supporting Young Children with Augmentative and Alternative Communication Needs</w:t>
      </w:r>
      <w:r w:rsidR="005C1030">
        <w:rPr>
          <w:iCs/>
          <w:color w:val="000000"/>
        </w:rPr>
        <w:t>.</w:t>
      </w:r>
    </w:p>
    <w:p w14:paraId="73727F84" w14:textId="22F2F5E1" w:rsidR="00467C99" w:rsidRPr="00467C99" w:rsidRDefault="00CD7954" w:rsidP="00467C99">
      <w:pPr>
        <w:pStyle w:val="ListParagraph"/>
        <w:numPr>
          <w:ilvl w:val="0"/>
          <w:numId w:val="2"/>
        </w:numPr>
        <w:spacing w:before="100" w:beforeAutospacing="1" w:after="100" w:afterAutospacing="1"/>
        <w:rPr>
          <w:rStyle w:val="Hyperlink"/>
          <w:rFonts w:ascii="Times New Roman" w:hAnsi="Times New Roman"/>
          <w:i/>
          <w:iCs/>
          <w:color w:val="002060"/>
          <w:sz w:val="24"/>
          <w:szCs w:val="24"/>
          <w:u w:val="none"/>
        </w:rPr>
      </w:pPr>
      <w:hyperlink r:id="rId17" w:history="1">
        <w:r w:rsidR="00467C99">
          <w:rPr>
            <w:rStyle w:val="Hyperlink"/>
            <w:rFonts w:ascii="Times New Roman" w:hAnsi="Times New Roman"/>
            <w:i/>
            <w:iCs/>
            <w:color w:val="002060"/>
            <w:sz w:val="24"/>
            <w:szCs w:val="24"/>
          </w:rPr>
          <w:t>Augmentative and Alternative Communication (AAC)</w:t>
        </w:r>
      </w:hyperlink>
    </w:p>
    <w:p w14:paraId="6F5534F9" w14:textId="1D6D79E5" w:rsidR="00467C99" w:rsidRPr="00467C99" w:rsidRDefault="00467C99" w:rsidP="00467C99">
      <w:pPr>
        <w:pStyle w:val="ListParagraph"/>
        <w:numPr>
          <w:ilvl w:val="1"/>
          <w:numId w:val="2"/>
        </w:numPr>
        <w:spacing w:before="100" w:beforeAutospacing="1" w:after="100" w:afterAutospacing="1"/>
        <w:rPr>
          <w:rFonts w:ascii="Times New Roman" w:hAnsi="Times New Roman"/>
          <w:sz w:val="24"/>
          <w:szCs w:val="24"/>
        </w:rPr>
      </w:pPr>
      <w:r w:rsidRPr="00467C99">
        <w:rPr>
          <w:rFonts w:ascii="Times New Roman" w:hAnsi="Times New Roman"/>
          <w:sz w:val="24"/>
          <w:szCs w:val="24"/>
        </w:rPr>
        <w:t>This website describes AAC and includes video examples.</w:t>
      </w:r>
    </w:p>
    <w:p w14:paraId="7783B5DB" w14:textId="65AB1518" w:rsidR="00005111" w:rsidRPr="00005111" w:rsidRDefault="00CD7954" w:rsidP="001F5634">
      <w:pPr>
        <w:widowControl w:val="0"/>
        <w:numPr>
          <w:ilvl w:val="0"/>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yperlink"/>
          <w:i/>
          <w:color w:val="002060"/>
          <w:u w:val="none"/>
        </w:rPr>
      </w:pPr>
      <w:hyperlink r:id="rId18" w:history="1">
        <w:r w:rsidR="00DA201B" w:rsidRPr="00DA201B">
          <w:rPr>
            <w:rStyle w:val="Hyperlink"/>
            <w:i/>
            <w:iCs/>
            <w:color w:val="002060"/>
          </w:rPr>
          <w:t>Autism Internet Modules</w:t>
        </w:r>
      </w:hyperlink>
      <w:r w:rsidR="00005111" w:rsidRPr="00005111">
        <w:rPr>
          <w:rStyle w:val="Hyperlink"/>
          <w:color w:val="000000" w:themeColor="text1"/>
          <w:u w:val="none"/>
        </w:rPr>
        <w:t xml:space="preserve">  </w:t>
      </w:r>
    </w:p>
    <w:p w14:paraId="3F5DC139" w14:textId="0BEA1372" w:rsidR="00DA201B" w:rsidRPr="00467C99" w:rsidRDefault="00005111" w:rsidP="00005111">
      <w:pPr>
        <w:widowControl w:val="0"/>
        <w:numPr>
          <w:ilvl w:val="1"/>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yperlink"/>
          <w:i/>
          <w:color w:val="002060"/>
          <w:u w:val="none"/>
        </w:rPr>
      </w:pPr>
      <w:r>
        <w:rPr>
          <w:rStyle w:val="Hyperlink"/>
          <w:color w:val="000000" w:themeColor="text1"/>
          <w:u w:val="none"/>
        </w:rPr>
        <w:t xml:space="preserve">Modules to support learner understanding about evidence-based practices used for intervention and instruction with young children with </w:t>
      </w:r>
      <w:r w:rsidR="00467C99">
        <w:rPr>
          <w:rStyle w:val="Hyperlink"/>
          <w:color w:val="000000" w:themeColor="text1"/>
          <w:u w:val="none"/>
        </w:rPr>
        <w:t>autism</w:t>
      </w:r>
      <w:r>
        <w:rPr>
          <w:rStyle w:val="Hyperlink"/>
          <w:color w:val="000000" w:themeColor="text1"/>
          <w:u w:val="none"/>
        </w:rPr>
        <w:t xml:space="preserve"> and their families</w:t>
      </w:r>
      <w:r w:rsidR="00467C99">
        <w:rPr>
          <w:rStyle w:val="Hyperlink"/>
          <w:color w:val="000000" w:themeColor="text1"/>
          <w:u w:val="none"/>
        </w:rPr>
        <w:t>. Topic modules specific to AAC include Language and Communication, Speech Generating Devices and Assistive Technology.</w:t>
      </w:r>
    </w:p>
    <w:p w14:paraId="607ADE15" w14:textId="3F6A249A" w:rsidR="009D3BFF" w:rsidRPr="009D3BFF" w:rsidRDefault="00CD7954" w:rsidP="00467C99">
      <w:pPr>
        <w:pStyle w:val="ListParagraph"/>
        <w:numPr>
          <w:ilvl w:val="0"/>
          <w:numId w:val="2"/>
        </w:numPr>
        <w:spacing w:before="100" w:beforeAutospacing="1" w:after="100" w:afterAutospacing="1"/>
        <w:rPr>
          <w:rFonts w:ascii="Times New Roman" w:hAnsi="Times New Roman"/>
          <w:i/>
          <w:iCs/>
          <w:color w:val="002060"/>
          <w:sz w:val="24"/>
          <w:szCs w:val="24"/>
        </w:rPr>
      </w:pPr>
      <w:hyperlink r:id="rId19" w:history="1">
        <w:r w:rsidR="009D3BFF" w:rsidRPr="009D3BFF">
          <w:rPr>
            <w:rStyle w:val="Hyperlink"/>
            <w:rFonts w:ascii="Times New Roman" w:hAnsi="Times New Roman"/>
            <w:i/>
            <w:iCs/>
            <w:color w:val="002060"/>
            <w:sz w:val="24"/>
            <w:szCs w:val="24"/>
          </w:rPr>
          <w:t xml:space="preserve">CDC’s </w:t>
        </w:r>
        <w:r w:rsidR="009D3BFF">
          <w:rPr>
            <w:rStyle w:val="Hyperlink"/>
            <w:rFonts w:ascii="Times New Roman" w:hAnsi="Times New Roman"/>
            <w:i/>
            <w:iCs/>
            <w:color w:val="002060"/>
            <w:sz w:val="24"/>
            <w:szCs w:val="24"/>
          </w:rPr>
          <w:t>M</w:t>
        </w:r>
        <w:r w:rsidR="009D3BFF" w:rsidRPr="009D3BFF">
          <w:rPr>
            <w:rStyle w:val="Hyperlink"/>
            <w:rFonts w:ascii="Times New Roman" w:hAnsi="Times New Roman"/>
            <w:i/>
            <w:iCs/>
            <w:color w:val="002060"/>
            <w:sz w:val="24"/>
            <w:szCs w:val="24"/>
          </w:rPr>
          <w:t xml:space="preserve">ilestones </w:t>
        </w:r>
        <w:r w:rsidR="009D3BFF">
          <w:rPr>
            <w:rStyle w:val="Hyperlink"/>
            <w:rFonts w:ascii="Times New Roman" w:hAnsi="Times New Roman"/>
            <w:i/>
            <w:iCs/>
            <w:color w:val="002060"/>
            <w:sz w:val="24"/>
            <w:szCs w:val="24"/>
          </w:rPr>
          <w:t>C</w:t>
        </w:r>
        <w:r w:rsidR="009D3BFF" w:rsidRPr="009D3BFF">
          <w:rPr>
            <w:rStyle w:val="Hyperlink"/>
            <w:rFonts w:ascii="Times New Roman" w:hAnsi="Times New Roman"/>
            <w:i/>
            <w:iCs/>
            <w:color w:val="002060"/>
            <w:sz w:val="24"/>
            <w:szCs w:val="24"/>
          </w:rPr>
          <w:t>harts</w:t>
        </w:r>
      </w:hyperlink>
    </w:p>
    <w:p w14:paraId="6572BD2B" w14:textId="46876687" w:rsidR="009D3BFF" w:rsidRPr="009D3BFF" w:rsidRDefault="00CD7954" w:rsidP="00467C99">
      <w:pPr>
        <w:pStyle w:val="ListParagraph"/>
        <w:numPr>
          <w:ilvl w:val="0"/>
          <w:numId w:val="2"/>
        </w:numPr>
        <w:spacing w:before="100" w:beforeAutospacing="1" w:after="100" w:afterAutospacing="1"/>
        <w:rPr>
          <w:rStyle w:val="Hyperlink"/>
          <w:rFonts w:ascii="Times New Roman" w:hAnsi="Times New Roman"/>
          <w:i/>
          <w:iCs/>
          <w:color w:val="002060"/>
          <w:sz w:val="24"/>
          <w:szCs w:val="24"/>
          <w:u w:val="none"/>
        </w:rPr>
      </w:pPr>
      <w:hyperlink r:id="rId20" w:history="1">
        <w:r w:rsidR="009D3BFF" w:rsidRPr="009D3BFF">
          <w:rPr>
            <w:rStyle w:val="Hyperlink"/>
            <w:rFonts w:ascii="Times New Roman" w:hAnsi="Times New Roman"/>
            <w:i/>
            <w:iCs/>
            <w:color w:val="002060"/>
            <w:sz w:val="24"/>
            <w:szCs w:val="24"/>
          </w:rPr>
          <w:t>Evidence Maps</w:t>
        </w:r>
      </w:hyperlink>
    </w:p>
    <w:p w14:paraId="53752009" w14:textId="61D94410" w:rsidR="009D3BFF" w:rsidRPr="009D3BFF" w:rsidRDefault="009D3BFF" w:rsidP="009D3BFF">
      <w:pPr>
        <w:pStyle w:val="ListParagraph"/>
        <w:numPr>
          <w:ilvl w:val="1"/>
          <w:numId w:val="2"/>
        </w:numPr>
        <w:spacing w:before="100" w:beforeAutospacing="1" w:after="100" w:afterAutospacing="1"/>
        <w:rPr>
          <w:rFonts w:ascii="Times New Roman" w:hAnsi="Times New Roman"/>
          <w:i/>
          <w:iCs/>
          <w:color w:val="000000" w:themeColor="text1"/>
          <w:sz w:val="24"/>
          <w:szCs w:val="24"/>
        </w:rPr>
      </w:pPr>
      <w:r w:rsidRPr="009D3BFF">
        <w:rPr>
          <w:rStyle w:val="Hyperlink"/>
          <w:rFonts w:ascii="Times New Roman" w:hAnsi="Times New Roman"/>
          <w:color w:val="000000" w:themeColor="text1"/>
          <w:sz w:val="24"/>
          <w:szCs w:val="24"/>
          <w:u w:val="none"/>
        </w:rPr>
        <w:t xml:space="preserve">Created by the American Speech-Language Hearing Association (ASHA), the evidence maps provide the latest evidence about specific topics. </w:t>
      </w:r>
    </w:p>
    <w:p w14:paraId="75E9BCBD" w14:textId="3109F117" w:rsidR="00467C99" w:rsidRPr="00467C99" w:rsidRDefault="00CD7954" w:rsidP="00467C99">
      <w:pPr>
        <w:pStyle w:val="ListParagraph"/>
        <w:numPr>
          <w:ilvl w:val="0"/>
          <w:numId w:val="2"/>
        </w:numPr>
        <w:spacing w:before="100" w:beforeAutospacing="1" w:after="100" w:afterAutospacing="1"/>
        <w:rPr>
          <w:rFonts w:ascii="Times New Roman" w:hAnsi="Times New Roman"/>
          <w:i/>
          <w:iCs/>
          <w:color w:val="002060"/>
          <w:sz w:val="24"/>
          <w:szCs w:val="24"/>
        </w:rPr>
      </w:pPr>
      <w:hyperlink r:id="rId21" w:anchor="/?_k=3xhh1d" w:history="1">
        <w:r w:rsidR="00467C99" w:rsidRPr="00467C99">
          <w:rPr>
            <w:rStyle w:val="Hyperlink"/>
            <w:rFonts w:ascii="Times New Roman" w:hAnsi="Times New Roman"/>
            <w:i/>
            <w:iCs/>
            <w:color w:val="002060"/>
            <w:sz w:val="24"/>
            <w:szCs w:val="24"/>
          </w:rPr>
          <w:t>Explore AAC</w:t>
        </w:r>
      </w:hyperlink>
      <w:r w:rsidR="00467C99" w:rsidRPr="00467C99">
        <w:rPr>
          <w:rFonts w:ascii="Times New Roman" w:hAnsi="Times New Roman"/>
          <w:i/>
          <w:iCs/>
          <w:color w:val="002060"/>
          <w:sz w:val="24"/>
          <w:szCs w:val="24"/>
        </w:rPr>
        <w:t xml:space="preserve"> </w:t>
      </w:r>
    </w:p>
    <w:p w14:paraId="2DF8BA4E" w14:textId="5F66EF58" w:rsidR="00467C99" w:rsidRDefault="00467C99" w:rsidP="00467C99">
      <w:pPr>
        <w:pStyle w:val="ListParagraph"/>
        <w:numPr>
          <w:ilvl w:val="1"/>
          <w:numId w:val="2"/>
        </w:numPr>
        <w:spacing w:before="100" w:beforeAutospacing="1" w:after="100" w:afterAutospacing="1"/>
        <w:rPr>
          <w:rFonts w:ascii="Times New Roman" w:hAnsi="Times New Roman"/>
          <w:sz w:val="24"/>
          <w:szCs w:val="24"/>
        </w:rPr>
      </w:pPr>
      <w:r w:rsidRPr="00467C99">
        <w:rPr>
          <w:rFonts w:ascii="Times New Roman" w:hAnsi="Times New Roman"/>
          <w:sz w:val="24"/>
          <w:szCs w:val="24"/>
        </w:rPr>
        <w:t>This module is a brief introduction to augmentative and alternative communication (AAC). The module will define AAC, talk about who uses AAC, describe AAC systems and address the question of when to begin AAC.</w:t>
      </w:r>
    </w:p>
    <w:p w14:paraId="3F997049" w14:textId="77777777" w:rsidR="009D3BFF" w:rsidRPr="009D3BFF" w:rsidRDefault="00CD7954" w:rsidP="009D3BFF">
      <w:pPr>
        <w:pStyle w:val="ListParagraph"/>
        <w:numPr>
          <w:ilvl w:val="0"/>
          <w:numId w:val="2"/>
        </w:numPr>
        <w:rPr>
          <w:rStyle w:val="Hyperlink"/>
          <w:rFonts w:ascii="Times New Roman" w:hAnsi="Times New Roman"/>
          <w:i/>
          <w:iCs/>
          <w:color w:val="002060"/>
          <w:sz w:val="24"/>
          <w:szCs w:val="24"/>
        </w:rPr>
      </w:pPr>
      <w:hyperlink r:id="rId22" w:history="1">
        <w:r w:rsidR="009D3BFF" w:rsidRPr="009D3BFF">
          <w:rPr>
            <w:rStyle w:val="Hyperlink"/>
            <w:rFonts w:ascii="Times New Roman" w:hAnsi="Times New Roman"/>
            <w:i/>
            <w:iCs/>
            <w:color w:val="002060"/>
            <w:sz w:val="24"/>
            <w:szCs w:val="24"/>
          </w:rPr>
          <w:t>The Communication Matrix</w:t>
        </w:r>
      </w:hyperlink>
    </w:p>
    <w:p w14:paraId="0AF8ECD9" w14:textId="044F49B5" w:rsidR="009D3BFF" w:rsidRPr="009D3BFF" w:rsidRDefault="009D3BFF" w:rsidP="009D3BFF">
      <w:pPr>
        <w:pStyle w:val="ListParagraph"/>
        <w:numPr>
          <w:ilvl w:val="1"/>
          <w:numId w:val="2"/>
        </w:numPr>
        <w:rPr>
          <w:rFonts w:ascii="Times New Roman" w:hAnsi="Times New Roman"/>
          <w:color w:val="002060"/>
          <w:sz w:val="24"/>
          <w:szCs w:val="24"/>
          <w:u w:val="single"/>
        </w:rPr>
      </w:pPr>
      <w:r w:rsidRPr="009D3BFF">
        <w:rPr>
          <w:rFonts w:ascii="Times New Roman" w:hAnsi="Times New Roman"/>
          <w:color w:val="000000" w:themeColor="text1"/>
          <w:sz w:val="24"/>
          <w:szCs w:val="24"/>
        </w:rPr>
        <w:t>This nonprofit project is devoted to improving outcomes for individuals with complex communication needs around the world. It offers a free assessment tool to help families and professionals easily understand the communication status, progress, and unique needs of anyone functioning at the early stages of communication or using forms of communication other than speaking or writing.</w:t>
      </w:r>
    </w:p>
    <w:p w14:paraId="45BCF9F2" w14:textId="67151691" w:rsidR="005F1BCC" w:rsidRPr="009D3BFF" w:rsidRDefault="005F1BCC" w:rsidP="001F5634">
      <w:pPr>
        <w:widowControl w:val="0"/>
        <w:numPr>
          <w:ilvl w:val="0"/>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color w:val="002060"/>
        </w:rPr>
      </w:pPr>
      <w:r w:rsidRPr="00981826">
        <w:rPr>
          <w:i/>
          <w:iCs/>
          <w:color w:val="002060"/>
          <w:u w:val="single"/>
        </w:rPr>
        <w:t xml:space="preserve">Initial </w:t>
      </w:r>
      <w:hyperlink r:id="rId23">
        <w:r w:rsidR="00687DD3" w:rsidRPr="00981826">
          <w:rPr>
            <w:i/>
            <w:color w:val="002060"/>
            <w:u w:val="single"/>
          </w:rPr>
          <w:t xml:space="preserve">Practice-Based Professional </w:t>
        </w:r>
        <w:r w:rsidR="00812A1D" w:rsidRPr="00981826">
          <w:rPr>
            <w:i/>
            <w:color w:val="002060"/>
            <w:u w:val="single"/>
          </w:rPr>
          <w:t xml:space="preserve">Preparation </w:t>
        </w:r>
        <w:r w:rsidR="00687DD3" w:rsidRPr="00981826">
          <w:rPr>
            <w:i/>
            <w:color w:val="002060"/>
            <w:u w:val="single"/>
          </w:rPr>
          <w:t>Standards</w:t>
        </w:r>
        <w:r w:rsidR="00812A1D" w:rsidRPr="00981826">
          <w:rPr>
            <w:i/>
            <w:color w:val="002060"/>
            <w:u w:val="single"/>
          </w:rPr>
          <w:t xml:space="preserve"> for</w:t>
        </w:r>
        <w:r w:rsidR="00687DD3" w:rsidRPr="00981826">
          <w:rPr>
            <w:i/>
            <w:color w:val="002060"/>
            <w:u w:val="single"/>
          </w:rPr>
          <w:t xml:space="preserve"> EI/ECSE (2020)</w:t>
        </w:r>
      </w:hyperlink>
    </w:p>
    <w:p w14:paraId="2F0FA313" w14:textId="4E110A6E" w:rsidR="009D3BFF" w:rsidRPr="009D3BFF" w:rsidRDefault="00CD7954" w:rsidP="001F5634">
      <w:pPr>
        <w:widowControl w:val="0"/>
        <w:numPr>
          <w:ilvl w:val="0"/>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color w:val="002060"/>
        </w:rPr>
      </w:pPr>
      <w:hyperlink r:id="rId24" w:history="1">
        <w:r w:rsidR="009D3BFF" w:rsidRPr="009D3BFF">
          <w:rPr>
            <w:rStyle w:val="Hyperlink"/>
            <w:i/>
            <w:color w:val="002060"/>
          </w:rPr>
          <w:t>The International Society for Augmentative and Alternative Communication</w:t>
        </w:r>
      </w:hyperlink>
    </w:p>
    <w:p w14:paraId="7DCD8111" w14:textId="6768231D" w:rsidR="005F1BCC" w:rsidRPr="00981826" w:rsidRDefault="00CD7954" w:rsidP="001F5634">
      <w:pPr>
        <w:widowControl w:val="0"/>
        <w:numPr>
          <w:ilvl w:val="0"/>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color w:val="002060"/>
        </w:rPr>
      </w:pPr>
      <w:hyperlink r:id="rId25">
        <w:r w:rsidR="005F1BCC" w:rsidRPr="00981826">
          <w:rPr>
            <w:i/>
            <w:color w:val="002060"/>
            <w:u w:val="single"/>
          </w:rPr>
          <w:t>Professional Standards and Competencies for Early Childhood Educators</w:t>
        </w:r>
      </w:hyperlink>
    </w:p>
    <w:p w14:paraId="209855A9" w14:textId="46FE406D" w:rsidR="00981826" w:rsidRPr="00981826" w:rsidRDefault="00CD7954" w:rsidP="001F5634">
      <w:pPr>
        <w:numPr>
          <w:ilvl w:val="0"/>
          <w:numId w:val="2"/>
        </w:numPr>
        <w:pBdr>
          <w:top w:val="nil"/>
          <w:left w:val="nil"/>
          <w:bottom w:val="nil"/>
          <w:right w:val="nil"/>
          <w:between w:val="nil"/>
        </w:pBdr>
        <w:rPr>
          <w:i/>
          <w:color w:val="002060"/>
        </w:rPr>
      </w:pPr>
      <w:hyperlink r:id="rId26">
        <w:r w:rsidR="00981826" w:rsidRPr="00981826">
          <w:rPr>
            <w:i/>
            <w:color w:val="002060"/>
            <w:u w:val="single"/>
          </w:rPr>
          <w:t>ECPC Cross-Disciplinary Competencies</w:t>
        </w:r>
      </w:hyperlink>
    </w:p>
    <w:p w14:paraId="793AA827" w14:textId="77777777" w:rsidR="00D67571" w:rsidRDefault="00D67571" w:rsidP="005F1BCC">
      <w:pPr>
        <w:rPr>
          <w:b/>
          <w:bCs/>
          <w:iCs/>
        </w:rPr>
      </w:pPr>
    </w:p>
    <w:p w14:paraId="72073E8F" w14:textId="2210CAA4" w:rsidR="005F1BCC" w:rsidRPr="006B05FF" w:rsidRDefault="005F1BCC" w:rsidP="005F1BCC">
      <w:pPr>
        <w:rPr>
          <w:b/>
          <w:bCs/>
          <w:iCs/>
        </w:rPr>
      </w:pPr>
      <w:r w:rsidRPr="006B05FF">
        <w:rPr>
          <w:b/>
          <w:bCs/>
          <w:iCs/>
        </w:rPr>
        <w:t>Journals in EI/ECSE</w:t>
      </w:r>
    </w:p>
    <w:p w14:paraId="1AF7F461" w14:textId="5958597D" w:rsidR="005F1BCC" w:rsidRDefault="005C1030" w:rsidP="005F1BCC">
      <w:pPr>
        <w:rPr>
          <w:iCs/>
        </w:rPr>
      </w:pPr>
      <w:r w:rsidRPr="00547528">
        <w:rPr>
          <w:iCs/>
        </w:rPr>
        <w:t xml:space="preserve">Below are examples of journals that publish topics about EI/ECSE. </w:t>
      </w:r>
      <w:r>
        <w:rPr>
          <w:iCs/>
        </w:rPr>
        <w:t xml:space="preserve">Faculty may want to </w:t>
      </w:r>
      <w:r w:rsidRPr="00547528">
        <w:rPr>
          <w:iCs/>
        </w:rPr>
        <w:t xml:space="preserve">explain how to use </w:t>
      </w:r>
      <w:r>
        <w:rPr>
          <w:iCs/>
        </w:rPr>
        <w:t>articles</w:t>
      </w:r>
      <w:r w:rsidRPr="00547528">
        <w:rPr>
          <w:iCs/>
        </w:rPr>
        <w:t xml:space="preserve"> to support practice and to examine current research. Clarify the difference between practitioner-based journals and research-based journals</w:t>
      </w:r>
      <w:r>
        <w:rPr>
          <w:iCs/>
        </w:rPr>
        <w:t>.</w:t>
      </w:r>
    </w:p>
    <w:p w14:paraId="2D6DF74A" w14:textId="77777777" w:rsidR="005C1030" w:rsidRPr="006B05FF" w:rsidRDefault="005C1030" w:rsidP="005F1BCC">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F1BCC" w:rsidRPr="006B05FF" w14:paraId="3F288118" w14:textId="77777777" w:rsidTr="003C5F90">
        <w:trPr>
          <w:trHeight w:val="990"/>
        </w:trPr>
        <w:tc>
          <w:tcPr>
            <w:tcW w:w="4675" w:type="dxa"/>
          </w:tcPr>
          <w:p w14:paraId="3566ED9A" w14:textId="77777777" w:rsidR="005F1BCC" w:rsidRPr="006B05FF" w:rsidRDefault="005F1BCC" w:rsidP="001F5634">
            <w:pPr>
              <w:numPr>
                <w:ilvl w:val="0"/>
                <w:numId w:val="3"/>
              </w:numPr>
              <w:spacing w:line="240" w:lineRule="atLeast"/>
              <w:contextualSpacing/>
              <w:rPr>
                <w:i/>
              </w:rPr>
            </w:pPr>
            <w:r w:rsidRPr="006B05FF">
              <w:rPr>
                <w:i/>
              </w:rPr>
              <w:lastRenderedPageBreak/>
              <w:t>Infants and Young Children</w:t>
            </w:r>
          </w:p>
          <w:p w14:paraId="48B607E8" w14:textId="77777777" w:rsidR="005F1BCC" w:rsidRPr="006B05FF" w:rsidRDefault="005F1BCC" w:rsidP="001F5634">
            <w:pPr>
              <w:numPr>
                <w:ilvl w:val="0"/>
                <w:numId w:val="3"/>
              </w:numPr>
              <w:spacing w:line="240" w:lineRule="atLeast"/>
              <w:contextualSpacing/>
              <w:rPr>
                <w:i/>
              </w:rPr>
            </w:pPr>
            <w:r w:rsidRPr="006B05FF">
              <w:rPr>
                <w:i/>
              </w:rPr>
              <w:t>Topics in Early Childhood Special Education</w:t>
            </w:r>
          </w:p>
          <w:p w14:paraId="0A5A3CC1" w14:textId="77777777" w:rsidR="005F1BCC" w:rsidRPr="006B05FF" w:rsidRDefault="005F1BCC" w:rsidP="001F5634">
            <w:pPr>
              <w:numPr>
                <w:ilvl w:val="0"/>
                <w:numId w:val="3"/>
              </w:numPr>
              <w:spacing w:line="240" w:lineRule="atLeast"/>
              <w:contextualSpacing/>
              <w:rPr>
                <w:i/>
              </w:rPr>
            </w:pPr>
            <w:r w:rsidRPr="006B05FF">
              <w:rPr>
                <w:i/>
              </w:rPr>
              <w:t>Journal of Early Intervention</w:t>
            </w:r>
          </w:p>
          <w:p w14:paraId="42D97A0D" w14:textId="77777777" w:rsidR="005F1BCC" w:rsidRPr="006B05FF" w:rsidRDefault="005F1BCC" w:rsidP="001F5634">
            <w:pPr>
              <w:numPr>
                <w:ilvl w:val="0"/>
                <w:numId w:val="3"/>
              </w:numPr>
              <w:spacing w:line="240" w:lineRule="atLeast"/>
              <w:contextualSpacing/>
              <w:rPr>
                <w:i/>
              </w:rPr>
            </w:pPr>
            <w:r w:rsidRPr="006B05FF">
              <w:rPr>
                <w:i/>
              </w:rPr>
              <w:t xml:space="preserve">Journal of Special Education Technology </w:t>
            </w:r>
          </w:p>
          <w:p w14:paraId="2C2C1892" w14:textId="77777777" w:rsidR="005F1BCC" w:rsidRPr="006B05FF" w:rsidRDefault="005F1BCC" w:rsidP="001F5634">
            <w:pPr>
              <w:numPr>
                <w:ilvl w:val="0"/>
                <w:numId w:val="3"/>
              </w:numPr>
              <w:spacing w:line="240" w:lineRule="atLeast"/>
              <w:contextualSpacing/>
              <w:rPr>
                <w:i/>
              </w:rPr>
            </w:pPr>
            <w:r w:rsidRPr="006B05FF">
              <w:rPr>
                <w:i/>
              </w:rPr>
              <w:t>Young Exceptional Children</w:t>
            </w:r>
          </w:p>
          <w:p w14:paraId="32B75655" w14:textId="77777777" w:rsidR="005F1BCC" w:rsidRPr="009725AD" w:rsidRDefault="005F1BCC" w:rsidP="001F5634">
            <w:pPr>
              <w:numPr>
                <w:ilvl w:val="0"/>
                <w:numId w:val="3"/>
              </w:numPr>
              <w:spacing w:line="240" w:lineRule="atLeast"/>
              <w:contextualSpacing/>
              <w:rPr>
                <w:i/>
              </w:rPr>
            </w:pPr>
            <w:r w:rsidRPr="006B05FF">
              <w:rPr>
                <w:i/>
              </w:rPr>
              <w:t xml:space="preserve">Teaching Exceptional Children </w:t>
            </w:r>
          </w:p>
        </w:tc>
        <w:tc>
          <w:tcPr>
            <w:tcW w:w="4675" w:type="dxa"/>
          </w:tcPr>
          <w:p w14:paraId="3E77C4AF" w14:textId="77777777" w:rsidR="005F1BCC" w:rsidRPr="006B05FF" w:rsidRDefault="005F1BCC" w:rsidP="001F5634">
            <w:pPr>
              <w:numPr>
                <w:ilvl w:val="0"/>
                <w:numId w:val="3"/>
              </w:numPr>
              <w:spacing w:line="240" w:lineRule="atLeast"/>
              <w:contextualSpacing/>
              <w:rPr>
                <w:i/>
              </w:rPr>
            </w:pPr>
            <w:r w:rsidRPr="006B05FF">
              <w:rPr>
                <w:i/>
              </w:rPr>
              <w:t>Intervention in School and Clinic</w:t>
            </w:r>
          </w:p>
          <w:p w14:paraId="13C14432" w14:textId="77777777" w:rsidR="005F1BCC" w:rsidRPr="006B05FF" w:rsidRDefault="005F1BCC" w:rsidP="001F5634">
            <w:pPr>
              <w:numPr>
                <w:ilvl w:val="0"/>
                <w:numId w:val="3"/>
              </w:numPr>
              <w:spacing w:line="240" w:lineRule="atLeast"/>
              <w:contextualSpacing/>
              <w:rPr>
                <w:i/>
              </w:rPr>
            </w:pPr>
            <w:r w:rsidRPr="006B05FF">
              <w:rPr>
                <w:i/>
              </w:rPr>
              <w:t xml:space="preserve">Journal of Early Hearing Detection and Intervention  </w:t>
            </w:r>
          </w:p>
          <w:p w14:paraId="7861E4BD" w14:textId="77777777" w:rsidR="005F1BCC" w:rsidRPr="006B05FF" w:rsidRDefault="005F1BCC" w:rsidP="001F5634">
            <w:pPr>
              <w:numPr>
                <w:ilvl w:val="0"/>
                <w:numId w:val="3"/>
              </w:numPr>
              <w:spacing w:line="240" w:lineRule="atLeast"/>
              <w:contextualSpacing/>
              <w:rPr>
                <w:i/>
              </w:rPr>
            </w:pPr>
            <w:r w:rsidRPr="006B05FF">
              <w:rPr>
                <w:i/>
              </w:rPr>
              <w:t xml:space="preserve">International Journal of Early Childhood Special Education </w:t>
            </w:r>
          </w:p>
          <w:p w14:paraId="5E9117CD" w14:textId="77777777" w:rsidR="005F1BCC" w:rsidRPr="006B05FF" w:rsidRDefault="005F1BCC" w:rsidP="001F5634">
            <w:pPr>
              <w:numPr>
                <w:ilvl w:val="0"/>
                <w:numId w:val="3"/>
              </w:numPr>
              <w:spacing w:line="240" w:lineRule="atLeast"/>
              <w:contextualSpacing/>
              <w:rPr>
                <w:i/>
              </w:rPr>
            </w:pPr>
            <w:r w:rsidRPr="006B05FF">
              <w:rPr>
                <w:i/>
              </w:rPr>
              <w:t>Young Children</w:t>
            </w:r>
          </w:p>
          <w:p w14:paraId="7F4AF819" w14:textId="77777777" w:rsidR="005F1BCC" w:rsidRDefault="005F1BCC" w:rsidP="001F5634">
            <w:pPr>
              <w:numPr>
                <w:ilvl w:val="0"/>
                <w:numId w:val="3"/>
              </w:numPr>
              <w:spacing w:line="240" w:lineRule="atLeast"/>
              <w:contextualSpacing/>
              <w:rPr>
                <w:i/>
              </w:rPr>
            </w:pPr>
            <w:r w:rsidRPr="006B05FF">
              <w:rPr>
                <w:i/>
              </w:rPr>
              <w:t>Exceptional Parent Magazine</w:t>
            </w:r>
          </w:p>
          <w:p w14:paraId="7A1CD51C" w14:textId="77777777" w:rsidR="005F1BCC" w:rsidRPr="009725AD" w:rsidRDefault="005F1BCC" w:rsidP="001F5634">
            <w:pPr>
              <w:numPr>
                <w:ilvl w:val="0"/>
                <w:numId w:val="3"/>
              </w:numPr>
              <w:spacing w:line="240" w:lineRule="atLeast"/>
              <w:contextualSpacing/>
              <w:rPr>
                <w:i/>
              </w:rPr>
            </w:pPr>
            <w:r w:rsidRPr="006B05FF">
              <w:rPr>
                <w:i/>
              </w:rPr>
              <w:t>Rural Special Education Quarterly</w:t>
            </w:r>
          </w:p>
        </w:tc>
      </w:tr>
    </w:tbl>
    <w:p w14:paraId="715A107A" w14:textId="77777777" w:rsidR="00CA6685" w:rsidRPr="00AB3B95" w:rsidRDefault="00CA6685" w:rsidP="00CA6685">
      <w:pPr>
        <w:spacing w:line="276" w:lineRule="auto"/>
        <w:rPr>
          <w:b/>
          <w:u w:val="single"/>
        </w:rPr>
      </w:pPr>
    </w:p>
    <w:p w14:paraId="20AEB21A" w14:textId="2226F95E" w:rsidR="005C1030" w:rsidRDefault="00CA6685" w:rsidP="005C1030">
      <w:pPr>
        <w:rPr>
          <w:b/>
        </w:rPr>
      </w:pPr>
      <w:r w:rsidRPr="00AB3B95">
        <w:rPr>
          <w:b/>
        </w:rPr>
        <w:t>Activities and Assignments</w:t>
      </w:r>
    </w:p>
    <w:p w14:paraId="4FCF77CB" w14:textId="77777777" w:rsidR="00A92C0F" w:rsidRPr="00A92C0F" w:rsidRDefault="00A92C0F" w:rsidP="00A92C0F">
      <w:pPr>
        <w:pStyle w:val="ListParagraph"/>
        <w:numPr>
          <w:ilvl w:val="0"/>
          <w:numId w:val="25"/>
        </w:numPr>
        <w:rPr>
          <w:rFonts w:ascii="Times New Roman" w:hAnsi="Times New Roman"/>
          <w:b/>
          <w:bCs/>
          <w:sz w:val="24"/>
          <w:szCs w:val="24"/>
          <w:u w:val="single"/>
        </w:rPr>
      </w:pPr>
      <w:r w:rsidRPr="00A92C0F">
        <w:rPr>
          <w:rFonts w:ascii="Times New Roman" w:hAnsi="Times New Roman"/>
          <w:b/>
          <w:bCs/>
          <w:sz w:val="24"/>
          <w:szCs w:val="24"/>
          <w:u w:val="single"/>
        </w:rPr>
        <w:t xml:space="preserve">Needs assessment </w:t>
      </w:r>
      <w:r w:rsidRPr="00A92C0F">
        <w:rPr>
          <w:rFonts w:ascii="Times New Roman" w:hAnsi="Times New Roman"/>
          <w:sz w:val="24"/>
          <w:szCs w:val="24"/>
        </w:rPr>
        <w:t>(Standard 3, Component 3.1; Standard 4, Component 4.2)</w:t>
      </w:r>
    </w:p>
    <w:p w14:paraId="653381C8" w14:textId="77777777" w:rsidR="00A92C0F" w:rsidRPr="00A92C0F" w:rsidRDefault="00A92C0F" w:rsidP="00A92C0F">
      <w:pPr>
        <w:pStyle w:val="ListParagraph"/>
        <w:rPr>
          <w:rFonts w:ascii="Times New Roman" w:hAnsi="Times New Roman"/>
          <w:bCs/>
          <w:sz w:val="24"/>
          <w:szCs w:val="24"/>
        </w:rPr>
      </w:pPr>
      <w:r w:rsidRPr="00A92C0F">
        <w:rPr>
          <w:rFonts w:ascii="Times New Roman" w:hAnsi="Times New Roman"/>
          <w:bCs/>
          <w:sz w:val="24"/>
          <w:szCs w:val="24"/>
        </w:rPr>
        <w:t>Consider a child on your caseload, or someone you’ve met who does not use speech as a primary means of communication. Describe their present needs (list communication functions, environments, partners, types of messages, and AAC options available / needed). Estimate future needs in six months and in one year. Given the needs you’ve identified and the skills you know them to have, what stage of language development do you suspect the individual is at? How would you introduce alternative language symbols to help them move to the next stage (or closer to) of language development? Describe behaviors (typically from observational assessment) that influenced your decision.</w:t>
      </w:r>
    </w:p>
    <w:p w14:paraId="0406CA19" w14:textId="77777777" w:rsidR="00A92C0F" w:rsidRPr="00A92C0F" w:rsidRDefault="00A92C0F" w:rsidP="00A92C0F">
      <w:pPr>
        <w:pStyle w:val="ListParagraph"/>
        <w:rPr>
          <w:rFonts w:ascii="Times New Roman" w:hAnsi="Times New Roman"/>
          <w:b/>
          <w:bCs/>
          <w:sz w:val="24"/>
          <w:szCs w:val="24"/>
        </w:rPr>
      </w:pPr>
    </w:p>
    <w:p w14:paraId="1383DEE7" w14:textId="77777777" w:rsidR="00A92C0F" w:rsidRPr="00A92C0F" w:rsidRDefault="00A92C0F" w:rsidP="00A92C0F">
      <w:pPr>
        <w:pStyle w:val="ListParagraph"/>
        <w:numPr>
          <w:ilvl w:val="0"/>
          <w:numId w:val="25"/>
        </w:numPr>
        <w:rPr>
          <w:rFonts w:ascii="Times New Roman" w:hAnsi="Times New Roman"/>
          <w:b/>
          <w:bCs/>
          <w:sz w:val="24"/>
          <w:szCs w:val="24"/>
          <w:u w:val="single"/>
        </w:rPr>
      </w:pPr>
      <w:r w:rsidRPr="00A92C0F">
        <w:rPr>
          <w:rFonts w:ascii="Times New Roman" w:hAnsi="Times New Roman"/>
          <w:b/>
          <w:bCs/>
          <w:sz w:val="24"/>
          <w:szCs w:val="24"/>
          <w:u w:val="single"/>
        </w:rPr>
        <w:t xml:space="preserve">System design activity </w:t>
      </w:r>
      <w:r w:rsidRPr="00A92C0F">
        <w:rPr>
          <w:rFonts w:ascii="Times New Roman" w:hAnsi="Times New Roman"/>
          <w:sz w:val="24"/>
          <w:szCs w:val="24"/>
        </w:rPr>
        <w:t>(Standard 3, Component 3.1; Standard 6, Component 6.7)</w:t>
      </w:r>
    </w:p>
    <w:p w14:paraId="450AF1C6" w14:textId="77777777" w:rsidR="00A92C0F" w:rsidRPr="00A92C0F" w:rsidRDefault="00A92C0F" w:rsidP="00A92C0F">
      <w:pPr>
        <w:pStyle w:val="ListParagraph"/>
        <w:rPr>
          <w:rFonts w:ascii="Times New Roman" w:hAnsi="Times New Roman"/>
          <w:bCs/>
          <w:sz w:val="24"/>
          <w:szCs w:val="24"/>
        </w:rPr>
      </w:pPr>
      <w:r w:rsidRPr="00A92C0F">
        <w:rPr>
          <w:rFonts w:ascii="Times New Roman" w:hAnsi="Times New Roman"/>
          <w:bCs/>
          <w:sz w:val="24"/>
          <w:szCs w:val="24"/>
        </w:rPr>
        <w:t xml:space="preserve">One of the biggest differences in working with children who have complex communication needs versus other children is that you must think about symbols to communicate information. Children need a variety of modes for communicating information to allow them to be independent across a wide variety of environments and times of day. You are tasked with developing two different systems for a child (see case studies provided below, or you may use your own). Include body-based communication and lite technology options. As you are planning consider the child’s needs and the communication situations and partners that may impact your decision making. Make sure your AAC options provide as much communication coverage as possible (e.g., be thoughtful about core and fringe vocabulary. </w:t>
      </w:r>
    </w:p>
    <w:p w14:paraId="4FEA1910" w14:textId="77777777" w:rsidR="00A92C0F" w:rsidRPr="00A92C0F" w:rsidRDefault="00A92C0F" w:rsidP="00A92C0F">
      <w:pPr>
        <w:pStyle w:val="ListParagraph"/>
        <w:rPr>
          <w:rFonts w:ascii="Times New Roman" w:hAnsi="Times New Roman"/>
          <w:bCs/>
          <w:sz w:val="24"/>
          <w:szCs w:val="24"/>
        </w:rPr>
      </w:pPr>
    </w:p>
    <w:p w14:paraId="62D05660" w14:textId="77777777" w:rsidR="00A92C0F" w:rsidRPr="00A92C0F" w:rsidRDefault="00A92C0F" w:rsidP="00A92C0F">
      <w:pPr>
        <w:pStyle w:val="ListParagraph"/>
        <w:rPr>
          <w:rFonts w:ascii="Times New Roman" w:hAnsi="Times New Roman"/>
          <w:bCs/>
          <w:sz w:val="24"/>
          <w:szCs w:val="24"/>
        </w:rPr>
      </w:pPr>
      <w:r w:rsidRPr="00A92C0F">
        <w:rPr>
          <w:rFonts w:ascii="Times New Roman" w:hAnsi="Times New Roman"/>
          <w:bCs/>
          <w:sz w:val="24"/>
          <w:szCs w:val="24"/>
        </w:rPr>
        <w:t>Case Studies</w:t>
      </w:r>
    </w:p>
    <w:p w14:paraId="6D8E795D" w14:textId="578CEED4" w:rsidR="00A92C0F" w:rsidRPr="00A92C0F" w:rsidRDefault="00A92C0F" w:rsidP="00A92C0F">
      <w:pPr>
        <w:pStyle w:val="ListParagraph"/>
        <w:rPr>
          <w:rFonts w:ascii="Times New Roman" w:hAnsi="Times New Roman"/>
          <w:sz w:val="24"/>
          <w:szCs w:val="24"/>
        </w:rPr>
      </w:pPr>
      <w:r w:rsidRPr="00A92C0F">
        <w:rPr>
          <w:rFonts w:ascii="Times New Roman" w:hAnsi="Times New Roman"/>
          <w:sz w:val="24"/>
          <w:szCs w:val="24"/>
        </w:rPr>
        <w:t xml:space="preserve">Sheila is a 4-year-old girl who has </w:t>
      </w:r>
      <w:r w:rsidR="0087429D">
        <w:rPr>
          <w:rFonts w:ascii="Times New Roman" w:hAnsi="Times New Roman"/>
          <w:sz w:val="24"/>
          <w:szCs w:val="24"/>
        </w:rPr>
        <w:t>a</w:t>
      </w:r>
      <w:r w:rsidRPr="00A92C0F">
        <w:rPr>
          <w:rFonts w:ascii="Times New Roman" w:hAnsi="Times New Roman"/>
          <w:sz w:val="24"/>
          <w:szCs w:val="24"/>
        </w:rPr>
        <w:t xml:space="preserve">utism. Her expressive vocabulary is around 50 words with few two-word combinations in highly structured interactions (e.g., lunch request; arts /craft activity). She has some vocalizations and close approximation of speech sounds, but primarily uses her communication notebook to generate basic 1–2-word utterances. She appears to understand more than she can express and benefits from having directions given in one or two steps. She appears to have interest in interacting with some of her peers but has trouble engaging with them. How might you help Sheila have more interactions with her peers? Are there scriptable routines you might introduce for her and her peers to engage in? </w:t>
      </w:r>
    </w:p>
    <w:p w14:paraId="0DD2D27C" w14:textId="77777777" w:rsidR="00A92C0F" w:rsidRPr="00A92C0F" w:rsidRDefault="00A92C0F" w:rsidP="00A92C0F">
      <w:pPr>
        <w:pStyle w:val="ListParagraph"/>
        <w:rPr>
          <w:rFonts w:ascii="Times New Roman" w:hAnsi="Times New Roman"/>
          <w:sz w:val="24"/>
          <w:szCs w:val="24"/>
        </w:rPr>
      </w:pPr>
    </w:p>
    <w:p w14:paraId="6BE18F86" w14:textId="77777777" w:rsidR="00A92C0F" w:rsidRPr="00A92C0F" w:rsidRDefault="00A92C0F" w:rsidP="00A92C0F">
      <w:pPr>
        <w:pStyle w:val="ListParagraph"/>
        <w:rPr>
          <w:rFonts w:ascii="Times New Roman" w:hAnsi="Times New Roman"/>
          <w:sz w:val="24"/>
          <w:szCs w:val="24"/>
        </w:rPr>
      </w:pPr>
      <w:r w:rsidRPr="00A92C0F">
        <w:rPr>
          <w:rFonts w:ascii="Times New Roman" w:hAnsi="Times New Roman"/>
          <w:sz w:val="24"/>
          <w:szCs w:val="24"/>
        </w:rPr>
        <w:t xml:space="preserve">Jim is a 5-year-old boy who has cerebral palsy. He attends regular education preschool classroom with a 1:1 aid who assists by dictating for Jim. He is an adept user of his AAC system and language software. He is highly social and often organizes group activities </w:t>
      </w:r>
      <w:r w:rsidRPr="00A92C0F">
        <w:rPr>
          <w:rFonts w:ascii="Times New Roman" w:hAnsi="Times New Roman"/>
          <w:sz w:val="24"/>
          <w:szCs w:val="24"/>
        </w:rPr>
        <w:lastRenderedPageBreak/>
        <w:t>(e.g., games) with his peers. Jim has expressed a desire to learn to read and write. How might you help Jim develop literacy skills using his language system and peer engagement? How might you utilize his 1:1 support for his literacy goals?</w:t>
      </w:r>
    </w:p>
    <w:p w14:paraId="474BF586" w14:textId="77777777" w:rsidR="00A92C0F" w:rsidRPr="00A92C0F" w:rsidRDefault="00A92C0F" w:rsidP="00A92C0F">
      <w:pPr>
        <w:pStyle w:val="ListParagraph"/>
        <w:rPr>
          <w:rFonts w:ascii="Times New Roman" w:hAnsi="Times New Roman"/>
          <w:sz w:val="24"/>
          <w:szCs w:val="24"/>
        </w:rPr>
      </w:pPr>
    </w:p>
    <w:p w14:paraId="4816FA9C" w14:textId="77777777" w:rsidR="00A92C0F" w:rsidRPr="00A92C0F" w:rsidRDefault="00A92C0F" w:rsidP="00A92C0F">
      <w:pPr>
        <w:pStyle w:val="ListParagraph"/>
        <w:numPr>
          <w:ilvl w:val="0"/>
          <w:numId w:val="25"/>
        </w:numPr>
        <w:rPr>
          <w:rFonts w:ascii="Times New Roman" w:hAnsi="Times New Roman"/>
          <w:b/>
          <w:sz w:val="24"/>
          <w:szCs w:val="24"/>
          <w:u w:val="single"/>
        </w:rPr>
      </w:pPr>
      <w:r w:rsidRPr="00A92C0F">
        <w:rPr>
          <w:rFonts w:ascii="Times New Roman" w:hAnsi="Times New Roman"/>
          <w:b/>
          <w:bCs/>
          <w:sz w:val="24"/>
          <w:szCs w:val="24"/>
          <w:u w:val="single"/>
        </w:rPr>
        <w:t xml:space="preserve">Which App for that? activity </w:t>
      </w:r>
      <w:r w:rsidRPr="00A92C0F">
        <w:rPr>
          <w:rFonts w:ascii="Times New Roman" w:hAnsi="Times New Roman"/>
          <w:sz w:val="24"/>
          <w:szCs w:val="24"/>
        </w:rPr>
        <w:t>(Standard 3, Component 3.1; Standard 4, Component 4.2)</w:t>
      </w:r>
    </w:p>
    <w:p w14:paraId="3498FFD9" w14:textId="718A717A" w:rsidR="00A92C0F" w:rsidRPr="00A92C0F" w:rsidRDefault="00A92C0F" w:rsidP="00A92C0F">
      <w:pPr>
        <w:pStyle w:val="ListParagraph"/>
        <w:rPr>
          <w:rFonts w:ascii="Times New Roman" w:hAnsi="Times New Roman"/>
          <w:bCs/>
          <w:sz w:val="24"/>
          <w:szCs w:val="24"/>
        </w:rPr>
      </w:pPr>
      <w:r w:rsidRPr="00A92C0F">
        <w:rPr>
          <w:rFonts w:ascii="Times New Roman" w:hAnsi="Times New Roman"/>
          <w:bCs/>
          <w:sz w:val="24"/>
          <w:szCs w:val="24"/>
        </w:rPr>
        <w:t xml:space="preserve">The purpose of this activity is to give you exposure to, and experience with, searching for, </w:t>
      </w:r>
      <w:r w:rsidR="00F25BAF" w:rsidRPr="00A92C0F">
        <w:rPr>
          <w:rFonts w:ascii="Times New Roman" w:hAnsi="Times New Roman"/>
          <w:bCs/>
          <w:sz w:val="24"/>
          <w:szCs w:val="24"/>
        </w:rPr>
        <w:t>critiquing,</w:t>
      </w:r>
      <w:r w:rsidRPr="00A92C0F">
        <w:rPr>
          <w:rFonts w:ascii="Times New Roman" w:hAnsi="Times New Roman"/>
          <w:bCs/>
          <w:sz w:val="24"/>
          <w:szCs w:val="24"/>
        </w:rPr>
        <w:t xml:space="preserve"> and selecting appropriate technology resources (i.e., applications for mobile devices) that have become ubiquitous. Many applications are marketed as targeting specific populations and skills. </w:t>
      </w:r>
      <w:r w:rsidR="00F25BAF" w:rsidRPr="00A92C0F">
        <w:rPr>
          <w:rFonts w:ascii="Times New Roman" w:hAnsi="Times New Roman"/>
          <w:bCs/>
          <w:sz w:val="24"/>
          <w:szCs w:val="24"/>
        </w:rPr>
        <w:t>For</w:t>
      </w:r>
      <w:r w:rsidRPr="00A92C0F">
        <w:rPr>
          <w:rFonts w:ascii="Times New Roman" w:hAnsi="Times New Roman"/>
          <w:bCs/>
          <w:sz w:val="24"/>
          <w:szCs w:val="24"/>
        </w:rPr>
        <w:t xml:space="preserve"> this activity, it is okay to presume competence in linguistic skills (i.e., symbolic considerations are not required) when selecting application / assistive technology to review for this assignment. Select two applications based AT programs to review and compare. You are welcome to use these examples but are not required to do so. In fact, encouraged to explore other options available (they change regularly). For both apps: Your group will generate a “fact sheet” that offers a description of the program itself, population(s) targeted, skills required to be able to use program, skills program intends to build/support, </w:t>
      </w:r>
      <w:r w:rsidR="00F25BAF" w:rsidRPr="00A92C0F">
        <w:rPr>
          <w:rFonts w:ascii="Times New Roman" w:hAnsi="Times New Roman"/>
          <w:bCs/>
          <w:sz w:val="24"/>
          <w:szCs w:val="24"/>
        </w:rPr>
        <w:t>cost,</w:t>
      </w:r>
      <w:r w:rsidRPr="00A92C0F">
        <w:rPr>
          <w:rFonts w:ascii="Times New Roman" w:hAnsi="Times New Roman"/>
          <w:bCs/>
          <w:sz w:val="24"/>
          <w:szCs w:val="24"/>
        </w:rPr>
        <w:t xml:space="preserve"> and limitations. Compare features/aspects/capabilities of both applications and determine interest which app you would purchase for your clinical practice and why. Be prepared to offer a 5-minute, description/demonstration of application software. </w:t>
      </w:r>
    </w:p>
    <w:p w14:paraId="6C9C051E" w14:textId="77777777" w:rsidR="00A92C0F" w:rsidRPr="00A92C0F" w:rsidRDefault="00A92C0F" w:rsidP="00A92C0F">
      <w:pPr>
        <w:pStyle w:val="ListParagraph"/>
        <w:rPr>
          <w:rFonts w:ascii="Times New Roman" w:hAnsi="Times New Roman"/>
          <w:sz w:val="24"/>
          <w:szCs w:val="24"/>
        </w:rPr>
      </w:pPr>
    </w:p>
    <w:p w14:paraId="387D2F35" w14:textId="77777777" w:rsidR="00A92C0F" w:rsidRPr="00A92C0F" w:rsidRDefault="00A92C0F" w:rsidP="00A92C0F">
      <w:pPr>
        <w:pStyle w:val="ListParagraph"/>
        <w:numPr>
          <w:ilvl w:val="0"/>
          <w:numId w:val="25"/>
        </w:numPr>
        <w:rPr>
          <w:rFonts w:ascii="Times New Roman" w:hAnsi="Times New Roman"/>
          <w:sz w:val="24"/>
          <w:szCs w:val="24"/>
        </w:rPr>
      </w:pPr>
      <w:r w:rsidRPr="00A92C0F">
        <w:rPr>
          <w:rFonts w:ascii="Times New Roman" w:hAnsi="Times New Roman"/>
          <w:b/>
          <w:bCs/>
          <w:sz w:val="24"/>
          <w:szCs w:val="24"/>
          <w:u w:val="single"/>
        </w:rPr>
        <w:t xml:space="preserve">Intervention planning activity </w:t>
      </w:r>
      <w:r w:rsidRPr="00A92C0F">
        <w:rPr>
          <w:rFonts w:ascii="Times New Roman" w:hAnsi="Times New Roman"/>
          <w:sz w:val="24"/>
          <w:szCs w:val="24"/>
        </w:rPr>
        <w:t>(Standard 6, Component 6.7)</w:t>
      </w:r>
    </w:p>
    <w:p w14:paraId="3588DFE4" w14:textId="77777777" w:rsidR="00A92C0F" w:rsidRPr="00A92C0F" w:rsidRDefault="00A92C0F" w:rsidP="00A92C0F">
      <w:pPr>
        <w:pStyle w:val="ListParagraph"/>
        <w:rPr>
          <w:rFonts w:ascii="Times New Roman" w:hAnsi="Times New Roman"/>
          <w:bCs/>
          <w:sz w:val="24"/>
          <w:szCs w:val="24"/>
        </w:rPr>
      </w:pPr>
      <w:r w:rsidRPr="00A92C0F">
        <w:rPr>
          <w:rFonts w:ascii="Times New Roman" w:hAnsi="Times New Roman"/>
          <w:bCs/>
          <w:sz w:val="24"/>
          <w:szCs w:val="24"/>
        </w:rPr>
        <w:t xml:space="preserve">Using the same child as you selected for the system design activity (or another just be clear about indicating this) consider the following: </w:t>
      </w:r>
    </w:p>
    <w:p w14:paraId="5F020D49" w14:textId="77777777" w:rsidR="00A92C0F" w:rsidRPr="00A92C0F" w:rsidRDefault="00A92C0F" w:rsidP="00A92C0F">
      <w:pPr>
        <w:pStyle w:val="ListParagraph"/>
        <w:numPr>
          <w:ilvl w:val="0"/>
          <w:numId w:val="26"/>
        </w:numPr>
        <w:rPr>
          <w:rFonts w:ascii="Times New Roman" w:hAnsi="Times New Roman"/>
          <w:bCs/>
          <w:sz w:val="24"/>
          <w:szCs w:val="24"/>
        </w:rPr>
      </w:pPr>
      <w:r w:rsidRPr="00A92C0F">
        <w:rPr>
          <w:rFonts w:ascii="Times New Roman" w:hAnsi="Times New Roman"/>
          <w:bCs/>
          <w:sz w:val="24"/>
          <w:szCs w:val="24"/>
        </w:rPr>
        <w:t xml:space="preserve">What is the child’s potential? </w:t>
      </w:r>
    </w:p>
    <w:p w14:paraId="6CC49317" w14:textId="77777777" w:rsidR="00A92C0F" w:rsidRPr="00A92C0F" w:rsidRDefault="00A92C0F" w:rsidP="00A92C0F">
      <w:pPr>
        <w:pStyle w:val="ListParagraph"/>
        <w:numPr>
          <w:ilvl w:val="0"/>
          <w:numId w:val="26"/>
        </w:numPr>
        <w:rPr>
          <w:rFonts w:ascii="Times New Roman" w:hAnsi="Times New Roman"/>
          <w:bCs/>
          <w:sz w:val="24"/>
          <w:szCs w:val="24"/>
        </w:rPr>
      </w:pPr>
      <w:r w:rsidRPr="00A92C0F">
        <w:rPr>
          <w:rFonts w:ascii="Times New Roman" w:hAnsi="Times New Roman"/>
          <w:bCs/>
          <w:sz w:val="24"/>
          <w:szCs w:val="24"/>
        </w:rPr>
        <w:t>What barriers do you anticipate to more independent communication?</w:t>
      </w:r>
    </w:p>
    <w:p w14:paraId="4C4BD6EF" w14:textId="77777777" w:rsidR="00A92C0F" w:rsidRPr="00A92C0F" w:rsidRDefault="00A92C0F" w:rsidP="00A92C0F">
      <w:pPr>
        <w:pStyle w:val="ListParagraph"/>
        <w:numPr>
          <w:ilvl w:val="0"/>
          <w:numId w:val="26"/>
        </w:numPr>
        <w:rPr>
          <w:rFonts w:ascii="Times New Roman" w:hAnsi="Times New Roman"/>
          <w:bCs/>
          <w:sz w:val="24"/>
          <w:szCs w:val="24"/>
        </w:rPr>
      </w:pPr>
      <w:r w:rsidRPr="00A92C0F">
        <w:rPr>
          <w:rFonts w:ascii="Times New Roman" w:hAnsi="Times New Roman"/>
          <w:bCs/>
          <w:sz w:val="24"/>
          <w:szCs w:val="24"/>
        </w:rPr>
        <w:t>Will your intervention focus on language learning, literacy, social communication, etc.?</w:t>
      </w:r>
    </w:p>
    <w:p w14:paraId="14817927" w14:textId="77777777" w:rsidR="00A92C0F" w:rsidRPr="00A92C0F" w:rsidRDefault="00A92C0F" w:rsidP="00A92C0F">
      <w:pPr>
        <w:pStyle w:val="ListParagraph"/>
        <w:numPr>
          <w:ilvl w:val="0"/>
          <w:numId w:val="26"/>
        </w:numPr>
        <w:rPr>
          <w:rFonts w:ascii="Times New Roman" w:hAnsi="Times New Roman"/>
          <w:bCs/>
          <w:sz w:val="24"/>
          <w:szCs w:val="24"/>
        </w:rPr>
      </w:pPr>
      <w:r w:rsidRPr="00A92C0F">
        <w:rPr>
          <w:rFonts w:ascii="Times New Roman" w:hAnsi="Times New Roman"/>
          <w:bCs/>
          <w:sz w:val="24"/>
          <w:szCs w:val="24"/>
        </w:rPr>
        <w:t xml:space="preserve">Generate a script for an activity that you could use to address the focus you select. </w:t>
      </w:r>
    </w:p>
    <w:p w14:paraId="461176FA" w14:textId="77777777" w:rsidR="00A92C0F" w:rsidRPr="00A92C0F" w:rsidRDefault="00A92C0F" w:rsidP="00A92C0F">
      <w:pPr>
        <w:pStyle w:val="ListParagraph"/>
        <w:rPr>
          <w:rFonts w:ascii="Times New Roman" w:hAnsi="Times New Roman"/>
          <w:sz w:val="24"/>
          <w:szCs w:val="24"/>
        </w:rPr>
      </w:pPr>
    </w:p>
    <w:p w14:paraId="270E3C4C" w14:textId="77777777" w:rsidR="00A92C0F" w:rsidRPr="00A92C0F" w:rsidRDefault="00A92C0F" w:rsidP="00A92C0F">
      <w:pPr>
        <w:pStyle w:val="ListParagraph"/>
        <w:numPr>
          <w:ilvl w:val="0"/>
          <w:numId w:val="25"/>
        </w:numPr>
        <w:rPr>
          <w:rFonts w:ascii="Times New Roman" w:hAnsi="Times New Roman"/>
          <w:b/>
          <w:sz w:val="24"/>
          <w:szCs w:val="24"/>
          <w:u w:val="single"/>
        </w:rPr>
      </w:pPr>
      <w:r w:rsidRPr="00A92C0F">
        <w:rPr>
          <w:rFonts w:ascii="Times New Roman" w:hAnsi="Times New Roman"/>
          <w:b/>
          <w:bCs/>
          <w:sz w:val="24"/>
          <w:szCs w:val="24"/>
          <w:u w:val="single"/>
        </w:rPr>
        <w:t xml:space="preserve">Scripting activity </w:t>
      </w:r>
      <w:r w:rsidRPr="00A92C0F">
        <w:rPr>
          <w:rFonts w:ascii="Times New Roman" w:hAnsi="Times New Roman"/>
          <w:sz w:val="24"/>
          <w:szCs w:val="24"/>
        </w:rPr>
        <w:t>(Standard 6, Component 6.7)</w:t>
      </w:r>
    </w:p>
    <w:p w14:paraId="682C0387" w14:textId="77777777" w:rsidR="00A92C0F" w:rsidRPr="00A92C0F" w:rsidRDefault="00A92C0F" w:rsidP="00A92C0F">
      <w:pPr>
        <w:pStyle w:val="ListParagraph"/>
        <w:rPr>
          <w:rFonts w:ascii="Times New Roman" w:hAnsi="Times New Roman"/>
          <w:bCs/>
          <w:sz w:val="24"/>
          <w:szCs w:val="24"/>
        </w:rPr>
      </w:pPr>
      <w:r w:rsidRPr="00A92C0F">
        <w:rPr>
          <w:rFonts w:ascii="Times New Roman" w:hAnsi="Times New Roman"/>
          <w:bCs/>
          <w:sz w:val="24"/>
          <w:szCs w:val="24"/>
        </w:rPr>
        <w:t xml:space="preserve">Select an activity that is routine for young children you work with. Identify core vocabulary that is used in that activity and identify key/motivating fringe vocabulary that also corresponds to that activity. Think about how to incorporate core words throughout the activity. For example, if making cookies think about how you can incorporate the use of “more” “less” or “soft” and “dry” as well as motivating fringe vocabulary like “chocolate chips” and “cookies”. Once you have identified the vocabulary you want to focus on for your activity decide what you can do and say to create opportunities for the child to practice using those words as well as for the child to see you modeling those words. How will you scaffold success? </w:t>
      </w:r>
    </w:p>
    <w:p w14:paraId="7B903CAA" w14:textId="77777777" w:rsidR="00A92C0F" w:rsidRPr="00A92C0F" w:rsidRDefault="00A92C0F" w:rsidP="00A92C0F">
      <w:pPr>
        <w:pStyle w:val="ListParagraph"/>
        <w:rPr>
          <w:rFonts w:ascii="Times New Roman" w:hAnsi="Times New Roman"/>
          <w:sz w:val="24"/>
          <w:szCs w:val="24"/>
        </w:rPr>
      </w:pPr>
    </w:p>
    <w:p w14:paraId="677431CD" w14:textId="77777777" w:rsidR="00A92C0F" w:rsidRPr="00A92C0F" w:rsidRDefault="00A92C0F" w:rsidP="00A92C0F">
      <w:pPr>
        <w:pStyle w:val="ListParagraph"/>
        <w:numPr>
          <w:ilvl w:val="0"/>
          <w:numId w:val="25"/>
        </w:numPr>
        <w:rPr>
          <w:rFonts w:ascii="Times New Roman" w:hAnsi="Times New Roman"/>
          <w:b/>
          <w:bCs/>
          <w:sz w:val="24"/>
          <w:szCs w:val="24"/>
          <w:u w:val="single"/>
        </w:rPr>
      </w:pPr>
      <w:r w:rsidRPr="00A92C0F">
        <w:rPr>
          <w:rFonts w:ascii="Times New Roman" w:hAnsi="Times New Roman"/>
          <w:b/>
          <w:bCs/>
          <w:sz w:val="24"/>
          <w:szCs w:val="24"/>
          <w:u w:val="single"/>
        </w:rPr>
        <w:t xml:space="preserve">Considering access activity </w:t>
      </w:r>
      <w:r w:rsidRPr="00A92C0F">
        <w:rPr>
          <w:rFonts w:ascii="Times New Roman" w:hAnsi="Times New Roman"/>
          <w:sz w:val="24"/>
          <w:szCs w:val="24"/>
        </w:rPr>
        <w:t>(Standard 3, Component 3.1)</w:t>
      </w:r>
    </w:p>
    <w:p w14:paraId="6FA782FA" w14:textId="77777777" w:rsidR="00A92C0F" w:rsidRPr="00A92C0F" w:rsidRDefault="00A92C0F" w:rsidP="00A92C0F">
      <w:pPr>
        <w:pStyle w:val="ListParagraph"/>
        <w:rPr>
          <w:rFonts w:ascii="Times New Roman" w:hAnsi="Times New Roman"/>
          <w:bCs/>
          <w:sz w:val="24"/>
          <w:szCs w:val="24"/>
        </w:rPr>
      </w:pPr>
      <w:r w:rsidRPr="00A92C0F">
        <w:rPr>
          <w:rFonts w:ascii="Times New Roman" w:hAnsi="Times New Roman"/>
          <w:bCs/>
          <w:sz w:val="24"/>
          <w:szCs w:val="24"/>
        </w:rPr>
        <w:t xml:space="preserve">Watch this half hour video to help you think about access beyond the physical components of switches and direct selection.  **Also, wait for it…, a shameless plug from you’re truly so I’m present even in your self-studies –and you’ll see the proverbial nut doesn’t fall far from a metaphorical familial tree when it comes to talking too long.** </w:t>
      </w:r>
    </w:p>
    <w:p w14:paraId="0858942E" w14:textId="77777777" w:rsidR="00A92C0F" w:rsidRPr="00A92C0F" w:rsidRDefault="00A92C0F" w:rsidP="00A92C0F">
      <w:pPr>
        <w:pStyle w:val="ListParagraph"/>
        <w:rPr>
          <w:rFonts w:ascii="Times New Roman" w:hAnsi="Times New Roman"/>
          <w:sz w:val="24"/>
          <w:szCs w:val="24"/>
        </w:rPr>
      </w:pPr>
    </w:p>
    <w:p w14:paraId="493956CB" w14:textId="77777777" w:rsidR="00A92C0F" w:rsidRPr="00A92C0F" w:rsidRDefault="00CD7954" w:rsidP="00A92C0F">
      <w:pPr>
        <w:pStyle w:val="ListParagraph"/>
        <w:rPr>
          <w:rFonts w:ascii="Times New Roman" w:hAnsi="Times New Roman"/>
          <w:sz w:val="24"/>
          <w:szCs w:val="24"/>
        </w:rPr>
      </w:pPr>
      <w:hyperlink r:id="rId27" w:history="1">
        <w:r w:rsidR="00A92C0F" w:rsidRPr="00A92C0F">
          <w:rPr>
            <w:rStyle w:val="Hyperlink"/>
            <w:rFonts w:ascii="Times New Roman" w:hAnsi="Times New Roman"/>
            <w:sz w:val="24"/>
            <w:szCs w:val="24"/>
          </w:rPr>
          <w:t>https://aac-learning-center.psu.edu/2012/11/07/adaptive-access-key-design-considerations/</w:t>
        </w:r>
      </w:hyperlink>
    </w:p>
    <w:p w14:paraId="37C3786C" w14:textId="77777777" w:rsidR="00A92C0F" w:rsidRPr="00A92C0F" w:rsidRDefault="00A92C0F" w:rsidP="00A92C0F">
      <w:pPr>
        <w:pStyle w:val="ListParagraph"/>
        <w:rPr>
          <w:rFonts w:ascii="Times New Roman" w:hAnsi="Times New Roman"/>
          <w:sz w:val="24"/>
          <w:szCs w:val="24"/>
        </w:rPr>
      </w:pPr>
    </w:p>
    <w:p w14:paraId="60EF966F" w14:textId="77777777" w:rsidR="00A92C0F" w:rsidRPr="00A92C0F" w:rsidRDefault="00A92C0F" w:rsidP="00A92C0F">
      <w:pPr>
        <w:pStyle w:val="ListParagraph"/>
        <w:rPr>
          <w:rFonts w:ascii="Times New Roman" w:hAnsi="Times New Roman"/>
          <w:sz w:val="24"/>
          <w:szCs w:val="24"/>
        </w:rPr>
      </w:pPr>
      <w:r w:rsidRPr="00A92C0F">
        <w:rPr>
          <w:rFonts w:ascii="Times New Roman" w:hAnsi="Times New Roman"/>
          <w:sz w:val="24"/>
          <w:szCs w:val="24"/>
        </w:rPr>
        <w:t xml:space="preserve">Select one of the following. After you have watched both, identify 3 unique access considerations that are not physical that come to mind, and provide me at least one question you still want answered after watching them. </w:t>
      </w:r>
    </w:p>
    <w:p w14:paraId="626AF9F0" w14:textId="77777777" w:rsidR="00A92C0F" w:rsidRPr="00A92C0F" w:rsidRDefault="00A92C0F" w:rsidP="00A92C0F">
      <w:pPr>
        <w:pStyle w:val="ListParagraph"/>
        <w:rPr>
          <w:rFonts w:ascii="Times New Roman" w:hAnsi="Times New Roman"/>
          <w:sz w:val="24"/>
          <w:szCs w:val="24"/>
        </w:rPr>
      </w:pPr>
    </w:p>
    <w:p w14:paraId="3D034F51" w14:textId="77777777" w:rsidR="00A92C0F" w:rsidRPr="00A92C0F" w:rsidRDefault="00CD7954" w:rsidP="00A92C0F">
      <w:pPr>
        <w:pStyle w:val="ListParagraph"/>
        <w:numPr>
          <w:ilvl w:val="0"/>
          <w:numId w:val="27"/>
        </w:numPr>
        <w:rPr>
          <w:rFonts w:ascii="Times New Roman" w:hAnsi="Times New Roman"/>
          <w:bCs/>
          <w:sz w:val="24"/>
          <w:szCs w:val="24"/>
        </w:rPr>
      </w:pPr>
      <w:hyperlink r:id="rId28" w:history="1">
        <w:r w:rsidR="00A92C0F" w:rsidRPr="00A92C0F">
          <w:rPr>
            <w:rStyle w:val="Hyperlink"/>
            <w:rFonts w:ascii="Times New Roman" w:hAnsi="Times New Roman"/>
            <w:bCs/>
            <w:sz w:val="24"/>
            <w:szCs w:val="24"/>
          </w:rPr>
          <w:t>An Introduction to Non-Invasive Brain-Computer Interface Techniques for AAC – March 27, 2019</w:t>
        </w:r>
      </w:hyperlink>
    </w:p>
    <w:p w14:paraId="746DFDCF" w14:textId="77777777" w:rsidR="00A92C0F" w:rsidRPr="00A92C0F" w:rsidRDefault="00CD7954" w:rsidP="00A92C0F">
      <w:pPr>
        <w:pStyle w:val="ListParagraph"/>
        <w:numPr>
          <w:ilvl w:val="0"/>
          <w:numId w:val="27"/>
        </w:numPr>
        <w:rPr>
          <w:rFonts w:ascii="Times New Roman" w:hAnsi="Times New Roman"/>
          <w:bCs/>
          <w:sz w:val="24"/>
          <w:szCs w:val="24"/>
        </w:rPr>
      </w:pPr>
      <w:hyperlink r:id="rId29" w:history="1">
        <w:r w:rsidR="00A92C0F" w:rsidRPr="00A92C0F">
          <w:rPr>
            <w:rStyle w:val="Hyperlink"/>
            <w:rFonts w:ascii="Times New Roman" w:hAnsi="Times New Roman"/>
            <w:bCs/>
            <w:sz w:val="24"/>
            <w:szCs w:val="24"/>
          </w:rPr>
          <w:t>Social Justice: Accessibility Includes Communication – November 17, 2015</w:t>
        </w:r>
      </w:hyperlink>
    </w:p>
    <w:p w14:paraId="3AAEEAE1" w14:textId="77777777" w:rsidR="00A92C0F" w:rsidRPr="00A92C0F" w:rsidRDefault="00CD7954" w:rsidP="00A92C0F">
      <w:pPr>
        <w:pStyle w:val="ListParagraph"/>
        <w:numPr>
          <w:ilvl w:val="0"/>
          <w:numId w:val="27"/>
        </w:numPr>
        <w:rPr>
          <w:rFonts w:ascii="Times New Roman" w:hAnsi="Times New Roman"/>
          <w:bCs/>
          <w:sz w:val="24"/>
          <w:szCs w:val="24"/>
        </w:rPr>
      </w:pPr>
      <w:hyperlink r:id="rId30" w:history="1">
        <w:r w:rsidR="00A92C0F" w:rsidRPr="00A92C0F">
          <w:rPr>
            <w:rStyle w:val="Hyperlink"/>
            <w:rFonts w:ascii="Times New Roman" w:hAnsi="Times New Roman"/>
            <w:bCs/>
            <w:sz w:val="24"/>
            <w:szCs w:val="24"/>
          </w:rPr>
          <w:t>Augmentative Communication Apps: Making the Best Choice for the Best AAC Voice</w:t>
        </w:r>
      </w:hyperlink>
    </w:p>
    <w:p w14:paraId="1827965E" w14:textId="04D92323" w:rsidR="00B631F8" w:rsidRDefault="00B631F8" w:rsidP="00A92C0F">
      <w:pPr>
        <w:pStyle w:val="ListParagraph"/>
      </w:pPr>
    </w:p>
    <w:p w14:paraId="72E95440" w14:textId="39A0F021" w:rsidR="001C6B11" w:rsidRDefault="001C6B11" w:rsidP="00ED5D67">
      <w:pPr>
        <w:rPr>
          <w:color w:val="000000"/>
        </w:rPr>
      </w:pPr>
    </w:p>
    <w:p w14:paraId="6E28ECD7" w14:textId="3312DF8E" w:rsidR="00A92C0F" w:rsidRDefault="00A92C0F" w:rsidP="00ED5D67">
      <w:pPr>
        <w:rPr>
          <w:color w:val="000000"/>
        </w:rPr>
      </w:pPr>
    </w:p>
    <w:p w14:paraId="76171057" w14:textId="6DDADDED" w:rsidR="00A92C0F" w:rsidRDefault="00A92C0F" w:rsidP="00ED5D67">
      <w:pPr>
        <w:rPr>
          <w:color w:val="000000"/>
        </w:rPr>
      </w:pPr>
    </w:p>
    <w:p w14:paraId="0080C4EA" w14:textId="670EE334" w:rsidR="00A92C0F" w:rsidRDefault="00A92C0F" w:rsidP="00ED5D67">
      <w:pPr>
        <w:rPr>
          <w:color w:val="000000"/>
        </w:rPr>
      </w:pPr>
    </w:p>
    <w:p w14:paraId="412F2373" w14:textId="486FC4C0" w:rsidR="00A92C0F" w:rsidRDefault="00A92C0F" w:rsidP="00ED5D67">
      <w:pPr>
        <w:rPr>
          <w:color w:val="000000"/>
        </w:rPr>
      </w:pPr>
    </w:p>
    <w:p w14:paraId="02DBC8A7" w14:textId="44AD6C69" w:rsidR="00A92C0F" w:rsidRDefault="00A92C0F" w:rsidP="00ED5D67">
      <w:pPr>
        <w:rPr>
          <w:color w:val="000000"/>
        </w:rPr>
      </w:pPr>
    </w:p>
    <w:p w14:paraId="4C24C566" w14:textId="39B5AEF3" w:rsidR="00A92C0F" w:rsidRDefault="00A92C0F" w:rsidP="00ED5D67">
      <w:pPr>
        <w:rPr>
          <w:color w:val="000000"/>
        </w:rPr>
      </w:pPr>
    </w:p>
    <w:p w14:paraId="0A057267" w14:textId="0E028FE5" w:rsidR="00A92C0F" w:rsidRDefault="00A92C0F" w:rsidP="00ED5D67">
      <w:pPr>
        <w:rPr>
          <w:color w:val="000000"/>
        </w:rPr>
      </w:pPr>
    </w:p>
    <w:p w14:paraId="1356F9B1" w14:textId="0AB5C94E" w:rsidR="00A92C0F" w:rsidRDefault="00A92C0F" w:rsidP="00ED5D67">
      <w:pPr>
        <w:rPr>
          <w:color w:val="000000"/>
        </w:rPr>
      </w:pPr>
    </w:p>
    <w:p w14:paraId="7AF86C2E" w14:textId="275B1F6B" w:rsidR="00A92C0F" w:rsidRDefault="00A92C0F" w:rsidP="00ED5D67">
      <w:pPr>
        <w:rPr>
          <w:color w:val="000000"/>
        </w:rPr>
      </w:pPr>
    </w:p>
    <w:p w14:paraId="6DD10557" w14:textId="06C6C0A9" w:rsidR="00A92C0F" w:rsidRDefault="00A92C0F" w:rsidP="00ED5D67">
      <w:pPr>
        <w:rPr>
          <w:color w:val="000000"/>
        </w:rPr>
      </w:pPr>
    </w:p>
    <w:p w14:paraId="11D9D629" w14:textId="6CF9904C" w:rsidR="00A92C0F" w:rsidRDefault="00A92C0F" w:rsidP="00ED5D67">
      <w:pPr>
        <w:rPr>
          <w:color w:val="000000"/>
        </w:rPr>
      </w:pPr>
    </w:p>
    <w:p w14:paraId="3D21B6A9" w14:textId="51693F65" w:rsidR="00A92C0F" w:rsidRDefault="00A92C0F" w:rsidP="00ED5D67">
      <w:pPr>
        <w:rPr>
          <w:color w:val="000000"/>
        </w:rPr>
      </w:pPr>
    </w:p>
    <w:p w14:paraId="4DB1E2E7" w14:textId="3C5A9042" w:rsidR="00A92C0F" w:rsidRDefault="00A92C0F" w:rsidP="00ED5D67">
      <w:pPr>
        <w:rPr>
          <w:color w:val="000000"/>
        </w:rPr>
      </w:pPr>
    </w:p>
    <w:p w14:paraId="795D13BB" w14:textId="02CAF263" w:rsidR="00A92C0F" w:rsidRDefault="00A92C0F" w:rsidP="00ED5D67">
      <w:pPr>
        <w:rPr>
          <w:color w:val="000000"/>
        </w:rPr>
      </w:pPr>
    </w:p>
    <w:p w14:paraId="3EC16069" w14:textId="1B9C6894" w:rsidR="00A92C0F" w:rsidRDefault="00A92C0F" w:rsidP="00ED5D67">
      <w:pPr>
        <w:rPr>
          <w:color w:val="000000"/>
        </w:rPr>
      </w:pPr>
    </w:p>
    <w:p w14:paraId="5A64A45F" w14:textId="6202A99A" w:rsidR="00A92C0F" w:rsidRDefault="00A92C0F" w:rsidP="00ED5D67">
      <w:pPr>
        <w:rPr>
          <w:color w:val="000000"/>
        </w:rPr>
      </w:pPr>
    </w:p>
    <w:p w14:paraId="1B3151AA" w14:textId="4E169CA1" w:rsidR="00A92C0F" w:rsidRDefault="00A92C0F" w:rsidP="00ED5D67">
      <w:pPr>
        <w:rPr>
          <w:color w:val="000000"/>
        </w:rPr>
      </w:pPr>
    </w:p>
    <w:p w14:paraId="5483BD54" w14:textId="1F9712B9" w:rsidR="00A92C0F" w:rsidRDefault="00A92C0F" w:rsidP="00ED5D67">
      <w:pPr>
        <w:rPr>
          <w:color w:val="000000"/>
        </w:rPr>
      </w:pPr>
    </w:p>
    <w:p w14:paraId="01B5F7BD" w14:textId="3CEDB2F0" w:rsidR="00E04CAE" w:rsidRDefault="00E04CAE" w:rsidP="00ED5D67">
      <w:pPr>
        <w:rPr>
          <w:color w:val="000000"/>
        </w:rPr>
      </w:pPr>
    </w:p>
    <w:p w14:paraId="05F675E6" w14:textId="5B15BD0A" w:rsidR="00E04CAE" w:rsidRDefault="00E04CAE" w:rsidP="00ED5D67">
      <w:pPr>
        <w:rPr>
          <w:color w:val="000000"/>
        </w:rPr>
      </w:pPr>
    </w:p>
    <w:p w14:paraId="6C020338" w14:textId="24426C56" w:rsidR="00E04CAE" w:rsidRDefault="00E04CAE" w:rsidP="00ED5D67">
      <w:pPr>
        <w:rPr>
          <w:color w:val="000000"/>
        </w:rPr>
      </w:pPr>
    </w:p>
    <w:p w14:paraId="2342F5C9" w14:textId="5ADBF1FD" w:rsidR="00E04CAE" w:rsidRDefault="00E04CAE" w:rsidP="00ED5D67">
      <w:pPr>
        <w:rPr>
          <w:color w:val="000000"/>
        </w:rPr>
      </w:pPr>
    </w:p>
    <w:p w14:paraId="42DF6C2C" w14:textId="1045B818" w:rsidR="00E04CAE" w:rsidRDefault="00E04CAE" w:rsidP="00ED5D67">
      <w:pPr>
        <w:rPr>
          <w:color w:val="000000"/>
        </w:rPr>
      </w:pPr>
    </w:p>
    <w:p w14:paraId="5DB4179B" w14:textId="77777777" w:rsidR="00E04CAE" w:rsidRDefault="00E04CAE" w:rsidP="00ED5D67">
      <w:pPr>
        <w:rPr>
          <w:color w:val="000000"/>
        </w:rPr>
      </w:pPr>
    </w:p>
    <w:p w14:paraId="5E1B2542" w14:textId="77777777" w:rsidR="00A92C0F" w:rsidRDefault="00A92C0F" w:rsidP="00ED5D67">
      <w:pPr>
        <w:rPr>
          <w:color w:val="000000"/>
        </w:rPr>
      </w:pPr>
    </w:p>
    <w:p w14:paraId="7B146D63" w14:textId="77777777" w:rsidR="00364451" w:rsidRDefault="00364451" w:rsidP="00ED5D67">
      <w:pPr>
        <w:rPr>
          <w:color w:val="AEAAAA"/>
          <w:sz w:val="22"/>
          <w:szCs w:val="22"/>
        </w:rPr>
      </w:pPr>
    </w:p>
    <w:p w14:paraId="4A88FF89" w14:textId="14190110" w:rsidR="005F1BCC" w:rsidRPr="005F1BCC" w:rsidRDefault="005F1BCC" w:rsidP="00ED5D67">
      <w:pPr>
        <w:rPr>
          <w:sz w:val="22"/>
          <w:szCs w:val="22"/>
        </w:rPr>
      </w:pPr>
      <w:r w:rsidRPr="005F1BCC">
        <w:rPr>
          <w:i/>
          <w:iCs/>
          <w:noProof/>
          <w:color w:val="000000" w:themeColor="text1"/>
          <w:sz w:val="22"/>
          <w:szCs w:val="22"/>
        </w:rPr>
        <mc:AlternateContent>
          <mc:Choice Requires="wpg">
            <w:drawing>
              <wp:anchor distT="0" distB="0" distL="114300" distR="114300" simplePos="0" relativeHeight="251670528" behindDoc="0" locked="0" layoutInCell="1" allowOverlap="1" wp14:anchorId="5BC0D4C7" wp14:editId="371176BC">
                <wp:simplePos x="0" y="0"/>
                <wp:positionH relativeFrom="column">
                  <wp:posOffset>-899795</wp:posOffset>
                </wp:positionH>
                <wp:positionV relativeFrom="paragraph">
                  <wp:posOffset>1150197</wp:posOffset>
                </wp:positionV>
                <wp:extent cx="7724775" cy="419735"/>
                <wp:effectExtent l="0" t="0" r="0" b="0"/>
                <wp:wrapNone/>
                <wp:docPr id="17" name="Group 17"/>
                <wp:cNvGraphicFramePr/>
                <a:graphic xmlns:a="http://schemas.openxmlformats.org/drawingml/2006/main">
                  <a:graphicData uri="http://schemas.microsoft.com/office/word/2010/wordprocessingGroup">
                    <wpg:wgp>
                      <wpg:cNvGrpSpPr/>
                      <wpg:grpSpPr>
                        <a:xfrm>
                          <a:off x="0" y="0"/>
                          <a:ext cx="7724775" cy="419735"/>
                          <a:chOff x="0" y="0"/>
                          <a:chExt cx="7724775" cy="420130"/>
                        </a:xfrm>
                      </wpg:grpSpPr>
                      <wps:wsp>
                        <wps:cNvPr id="18" name="Rectangle 3"/>
                        <wps:cNvSpPr/>
                        <wps:spPr>
                          <a:xfrm>
                            <a:off x="0" y="0"/>
                            <a:ext cx="7724775" cy="420130"/>
                          </a:xfrm>
                          <a:prstGeom prst="rect">
                            <a:avLst/>
                          </a:prstGeom>
                          <a:solidFill>
                            <a:srgbClr val="121F8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Text Box 2"/>
                        <wps:cNvSpPr txBox="1">
                          <a:spLocks noChangeArrowheads="1"/>
                        </wps:cNvSpPr>
                        <wps:spPr bwMode="auto">
                          <a:xfrm>
                            <a:off x="2652584" y="39"/>
                            <a:ext cx="2432049" cy="318433"/>
                          </a:xfrm>
                          <a:prstGeom prst="rect">
                            <a:avLst/>
                          </a:prstGeom>
                          <a:noFill/>
                          <a:ln w="9525">
                            <a:noFill/>
                            <a:miter lim="800000"/>
                            <a:headEnd/>
                            <a:tailEnd/>
                          </a:ln>
                        </wps:spPr>
                        <wps:txbx>
                          <w:txbxContent>
                            <w:p w14:paraId="39A77C21" w14:textId="77777777" w:rsidR="003C5F90" w:rsidRPr="006230C4" w:rsidRDefault="003C5F90" w:rsidP="005F1BCC">
                              <w:pPr>
                                <w:jc w:val="center"/>
                                <w:rPr>
                                  <w:rFonts w:asciiTheme="minorHAnsi" w:hAnsiTheme="minorHAnsi" w:cstheme="minorHAnsi"/>
                                  <w:i/>
                                  <w:iCs/>
                                  <w:color w:val="FFFFFF" w:themeColor="background1"/>
                                  <w:sz w:val="28"/>
                                  <w:szCs w:val="28"/>
                                </w:rPr>
                              </w:pPr>
                              <w:r w:rsidRPr="006230C4">
                                <w:rPr>
                                  <w:rFonts w:asciiTheme="minorHAnsi" w:hAnsiTheme="minorHAnsi" w:cstheme="minorHAnsi"/>
                                  <w:i/>
                                  <w:iCs/>
                                  <w:color w:val="FFFFFF" w:themeColor="background1"/>
                                  <w:sz w:val="28"/>
                                  <w:szCs w:val="28"/>
                                </w:rPr>
                                <w:t>Purpose with Passio</w:t>
                              </w:r>
                              <w:r>
                                <w:rPr>
                                  <w:rFonts w:asciiTheme="minorHAnsi" w:hAnsiTheme="minorHAnsi" w:cstheme="minorHAnsi"/>
                                  <w:i/>
                                  <w:iCs/>
                                  <w:color w:val="FFFFFF" w:themeColor="background1"/>
                                  <w:sz w:val="28"/>
                                  <w:szCs w:val="28"/>
                                </w:rPr>
                                <w:t>n</w:t>
                              </w:r>
                            </w:p>
                          </w:txbxContent>
                        </wps:txbx>
                        <wps:bodyPr rot="0" vert="horz" wrap="square" lIns="91440" tIns="45720" rIns="91440" bIns="45720" anchor="t" anchorCtr="0">
                          <a:spAutoFit/>
                        </wps:bodyPr>
                      </wps:wsp>
                    </wpg:wgp>
                  </a:graphicData>
                </a:graphic>
              </wp:anchor>
            </w:drawing>
          </mc:Choice>
          <mc:Fallback>
            <w:pict>
              <v:group w14:anchorId="5BC0D4C7" id="Group 17" o:spid="_x0000_s1027" style="position:absolute;margin-left:-70.85pt;margin-top:90.55pt;width:608.25pt;height:33.05pt;z-index:251670528" coordsize="77247,4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9vOgMAAOgHAAAOAAAAZHJzL2Uyb0RvYy54bWy8VVtP2zAUfp+0/2D5faRJU9pGpIgViiax&#10;DQH7Aa7jXDTH9my3Kfv1O7aT0AGaJiatD6kv5/qd7/icnR9ajvZMm0aKHMcnE4yYoLJoRJXjbw+b&#10;DwuMjCWiIFwKluNHZvD56v27s05lLJG15AXTCIwIk3Uqx7W1KosiQ2vWEnMiFRNwWUrdEgtbXUWF&#10;Jh1Yb3mUTCanUSd1obSkzBg4vQyXeOXtlyWj9mtZGmYRzzHEZv1X++/WfaPVGckqTVTd0D4M8oYo&#10;WtIIcDqauiSWoJ1uXphqG6qlkaU9obKNZFk2lPkcIJt48iybay13yudSZV2lRpgA2mc4vdks/bK/&#10;1agpoHZzjARpoUbeLYI9gNOpKgOZa63u1a3uD6qwc/keSt26f8gEHTysjyOs7GARhcP5PEnn8xlG&#10;FO7SeDmfzgLutIbivFCj9dWrigDQ1BcsGtxGLroxmE4BhcwTSubfULqviWIefOMQGFACPgeU7oBb&#10;RFScoWkAyouNKJnMAGBvg+hlpiRT2thrJlvkFjnW4N0TjuxvjIW6ACiDiHNqJG+KTcO53+hqu+Ya&#10;7Ql0QZzEm8XChQwqv4lx4YSFdGrh2p0AyEMufmUfOXNyXNyxEpgDBU58JL5n2eiHUMqEjcNVTQoW&#10;3M8m8Bu8uy53Gj4Wb9BZLsH/aLs3MEgGI4PtEGUv71SZb/lRefKnwILyqOE9S2FH5bYRUr9mgENW&#10;vecgP4AUoHEobWXxCIzRlq9leHmIoLWEh4da7ZV7troO+x+0XQ60fXBd+VEeUOLCcM6B3I61yB7g&#10;GPgRUlY3kn43SMh1DSxnF1rLrmakgK4K2R+pBjuO72jbfZYFvCFkZ6U39OyBSE5nyWyRYgRPwXTp&#10;QoCi9e2epNNkkkKk7p2Yxot06jtrbPcnhv9lE4xUdmxFXY6X4NxHdXTTNhYmEG/aHC8cN/uZ4HK9&#10;EoUP0JKGhzXE8kpP2MP2EN7QAdOh/jIMHBiQsID6/8Sog2GTY/NjRzTDiH8SgOgyTlM3nfwmnc0T&#10;2Ojjm+3xzUAli1FYrq2faA5Loy4A+U3jnwRXohBJz1B4Hv3KjxPfdP3oc/PqeO+lngb06hcAAAD/&#10;/wMAUEsDBBQABgAIAAAAIQD0aWxR5wAAABIBAAAPAAAAZHJzL2Rvd25yZXYueG1sTI/NasMwEITv&#10;hb6D2EJviSzXrYNjOYT05xQCTQqlN8Xa2CaWZCzFdt6+m1N7WVhmdna+fDWZlg3Y+8ZZCWIeAUNb&#10;Ot3YSsLX4X22AOaDslq1zqKEK3pYFfd3ucq0G+0nDvtQMQqxPlMS6hC6jHNf1miUn7sOLWkn1xsV&#10;aO0rrns1UrhpeRxFL9yoxtKHWnW4qbE87y9GwseoxvWTeBu259Pm+nN43n1vBUr5+DC9Lmmsl8AC&#10;TuHvAm4M1B8KKnZ0F6s9ayXMRCJS8pKyEALYzRKlCTEdJcRJGgMvcv4fpfgFAAD//wMAUEsBAi0A&#10;FAAGAAgAAAAhALaDOJL+AAAA4QEAABMAAAAAAAAAAAAAAAAAAAAAAFtDb250ZW50X1R5cGVzXS54&#10;bWxQSwECLQAUAAYACAAAACEAOP0h/9YAAACUAQAACwAAAAAAAAAAAAAAAAAvAQAAX3JlbHMvLnJl&#10;bHNQSwECLQAUAAYACAAAACEAtxXPbzoDAADoBwAADgAAAAAAAAAAAAAAAAAuAgAAZHJzL2Uyb0Rv&#10;Yy54bWxQSwECLQAUAAYACAAAACEA9GlsUecAAAASAQAADwAAAAAAAAAAAAAAAACUBQAAZHJzL2Rv&#10;d25yZXYueG1sUEsFBgAAAAAEAAQA8wAAAKgGAAAAAA==&#10;">
                <v:rect id="Rectangle 3" o:spid="_x0000_s1028" style="position:absolute;width:77247;height:4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1/PyAAAAOAAAAAPAAAAZHJzL2Rvd25yZXYueG1sRI/RSgMx&#10;EEXfBf8hjOCbzVqqLdumpVTECrboth8wbMZN6GaybNJ2/XvnQfDlMpfLnJm7WA2hVRfqk49s4HFU&#10;gCKuo/XcGDgeXh9moFJGtthGJgM/lGC1vL1ZYGnjlb/oUuVGCYRTiQZczl2pdaodBUyj2BFL9h37&#10;gFls32jb41XgodXjonjWAT3LBYcdbRzVp+ocDFTVZ+M+tk9vp4OebvbvE787T7wx93fDy1xkPQeV&#10;acj/G3+IrZUO8rEUkgH08hcAAP//AwBQSwECLQAUAAYACAAAACEA2+H2y+4AAACFAQAAEwAAAAAA&#10;AAAAAAAAAAAAAAAAW0NvbnRlbnRfVHlwZXNdLnhtbFBLAQItABQABgAIAAAAIQBa9CxbvwAAABUB&#10;AAALAAAAAAAAAAAAAAAAAB8BAABfcmVscy8ucmVsc1BLAQItABQABgAIAAAAIQA5T1/PyAAAAOAA&#10;AAAPAAAAAAAAAAAAAAAAAAcCAABkcnMvZG93bnJldi54bWxQSwUGAAAAAAMAAwC3AAAA/AIAAAAA&#10;" fillcolor="#121f88" stroked="f" strokeweight="1pt"/>
                <v:shape id="Text Box 2" o:spid="_x0000_s1029" type="#_x0000_t202" style="position:absolute;left:26525;width:24321;height:3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w3+xQAAAOAAAAAPAAAAZHJzL2Rvd25yZXYueG1sRI/BasMw&#10;DIbvhb2D0aC31umgZUvjlLK20EMv67K7iLU4LJZDrDXp28+DwS5C4uf/xFfsJt+pGw2xDWxgtcxA&#10;EdfBttwYqN5Pi2dQUZAtdoHJwJ0i7MqHWYG5DSO/0e0qjUoQjjkacCJ9rnWsHXmMy9ATp+wzDB4l&#10;nUOj7YBjgvtOP2XZRntsOX1w2NOro/rr+u0NiNj96l4dfTx/TJfD6LJ6jZUx88fpsE1jvwUlNMl/&#10;4w9xtsnhBX6F0gK6/AEAAP//AwBQSwECLQAUAAYACAAAACEA2+H2y+4AAACFAQAAEwAAAAAAAAAA&#10;AAAAAAAAAAAAW0NvbnRlbnRfVHlwZXNdLnhtbFBLAQItABQABgAIAAAAIQBa9CxbvwAAABUBAAAL&#10;AAAAAAAAAAAAAAAAAB8BAABfcmVscy8ucmVsc1BLAQItABQABgAIAAAAIQDv9w3+xQAAAOAAAAAP&#10;AAAAAAAAAAAAAAAAAAcCAABkcnMvZG93bnJldi54bWxQSwUGAAAAAAMAAwC3AAAA+QIAAAAA&#10;" filled="f" stroked="f">
                  <v:textbox style="mso-fit-shape-to-text:t">
                    <w:txbxContent>
                      <w:p w14:paraId="39A77C21" w14:textId="77777777" w:rsidR="003C5F90" w:rsidRPr="006230C4" w:rsidRDefault="003C5F90" w:rsidP="005F1BCC">
                        <w:pPr>
                          <w:jc w:val="center"/>
                          <w:rPr>
                            <w:rFonts w:asciiTheme="minorHAnsi" w:hAnsiTheme="minorHAnsi" w:cstheme="minorHAnsi"/>
                            <w:i/>
                            <w:iCs/>
                            <w:color w:val="FFFFFF" w:themeColor="background1"/>
                            <w:sz w:val="28"/>
                            <w:szCs w:val="28"/>
                          </w:rPr>
                        </w:pPr>
                        <w:r w:rsidRPr="006230C4">
                          <w:rPr>
                            <w:rFonts w:asciiTheme="minorHAnsi" w:hAnsiTheme="minorHAnsi" w:cstheme="minorHAnsi"/>
                            <w:i/>
                            <w:iCs/>
                            <w:color w:val="FFFFFF" w:themeColor="background1"/>
                            <w:sz w:val="28"/>
                            <w:szCs w:val="28"/>
                          </w:rPr>
                          <w:t>Purpose with Passio</w:t>
                        </w:r>
                        <w:r>
                          <w:rPr>
                            <w:rFonts w:asciiTheme="minorHAnsi" w:hAnsiTheme="minorHAnsi" w:cstheme="minorHAnsi"/>
                            <w:i/>
                            <w:iCs/>
                            <w:color w:val="FFFFFF" w:themeColor="background1"/>
                            <w:sz w:val="28"/>
                            <w:szCs w:val="28"/>
                          </w:rPr>
                          <w:t>n</w:t>
                        </w:r>
                      </w:p>
                    </w:txbxContent>
                  </v:textbox>
                </v:shape>
              </v:group>
            </w:pict>
          </mc:Fallback>
        </mc:AlternateContent>
      </w:r>
      <w:r w:rsidRPr="005F1BCC">
        <w:rPr>
          <w:color w:val="AEAAAA"/>
          <w:sz w:val="22"/>
          <w:szCs w:val="22"/>
        </w:rPr>
        <w:t>This is a product of the Early Childhood Personnel Center (ECPC) and was made possible by Cooperative Agreement #H325B170008 which is funded by the U.S. Department of Education, Office of Special Education Programs. However, those contents do not necessarily represent the policy of the Department of Education, and you should not assume endorsement by the Federal Government.</w:t>
      </w:r>
    </w:p>
    <w:sectPr w:rsidR="005F1BCC" w:rsidRPr="005F1BCC" w:rsidSect="00D900DF">
      <w:headerReference w:type="even" r:id="rId31"/>
      <w:headerReference w:type="first" r:id="rId32"/>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BCAB" w14:textId="77777777" w:rsidR="0095102E" w:rsidRDefault="0095102E">
      <w:r>
        <w:separator/>
      </w:r>
    </w:p>
  </w:endnote>
  <w:endnote w:type="continuationSeparator" w:id="0">
    <w:p w14:paraId="026D9A39" w14:textId="77777777" w:rsidR="0095102E" w:rsidRDefault="0095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9186C" w14:textId="77777777" w:rsidR="0095102E" w:rsidRDefault="0095102E">
      <w:r>
        <w:separator/>
      </w:r>
    </w:p>
  </w:footnote>
  <w:footnote w:type="continuationSeparator" w:id="0">
    <w:p w14:paraId="31F9814C" w14:textId="77777777" w:rsidR="0095102E" w:rsidRDefault="00951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FC7B" w14:textId="77777777" w:rsidR="003C5F90" w:rsidRDefault="003C5F90">
    <w:pPr>
      <w:pStyle w:val="Header"/>
    </w:pPr>
    <w:r>
      <w:rPr>
        <w:noProof/>
      </w:rPr>
      <mc:AlternateContent>
        <mc:Choice Requires="wps">
          <w:drawing>
            <wp:anchor distT="0" distB="0" distL="114300" distR="114300" simplePos="0" relativeHeight="251660288" behindDoc="1" locked="0" layoutInCell="0" allowOverlap="1" wp14:anchorId="40CEBFF1" wp14:editId="07EA7B87">
              <wp:simplePos x="0" y="0"/>
              <wp:positionH relativeFrom="margin">
                <wp:align>center</wp:align>
              </wp:positionH>
              <wp:positionV relativeFrom="margin">
                <wp:align>center</wp:align>
              </wp:positionV>
              <wp:extent cx="6430010" cy="2143125"/>
              <wp:effectExtent l="0" t="0" r="0" b="0"/>
              <wp:wrapNone/>
              <wp:docPr id="5" name="PowerPlusWaterMarkObject529882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30010" cy="2143125"/>
                      </a:xfrm>
                      <a:prstGeom prst="rect">
                        <a:avLst/>
                      </a:prstGeom>
                    </wps:spPr>
                    <wps:txbx>
                      <w:txbxContent>
                        <w:p w14:paraId="55CD5B6B" w14:textId="77777777" w:rsidR="003C5F90" w:rsidRDefault="003C5F90" w:rsidP="003C5F90">
                          <w:pPr>
                            <w:jc w:val="center"/>
                          </w:pPr>
                          <w:r>
                            <w:rPr>
                              <w:color w:val="C0C0C0"/>
                              <w:sz w:val="72"/>
                              <w:szCs w:val="72"/>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0CEBFF1" id="_x0000_t202" coordsize="21600,21600" o:spt="202" path="m,l,21600r21600,l21600,xe">
              <v:stroke joinstyle="miter"/>
              <v:path gradientshapeok="t" o:connecttype="rect"/>
            </v:shapetype>
            <v:shape id="PowerPlusWaterMarkObject529882876" o:spid="_x0000_s1030" type="#_x0000_t202" style="position:absolute;margin-left:0;margin-top:0;width:506.3pt;height:168.7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uo+wEAAMUDAAAOAAAAZHJzL2Uyb0RvYy54bWysU8tu2zAQvBfoPxC813okdhXBcpA2aC9J&#10;YyApfKYp0lYiatklbcl/3yWlOEF7K6oDIZG7w5nZ0fJ6MC07KnQNdBXPZilnqpNQN92u4j+fvn0q&#10;OHNedLVooVMVPynHr1cfPyx7W6oc9tDWChmBdK7sbcX33tsySZzcKyPcDKzq6FADGuHpE3dJjaIn&#10;dNMmeZoukh6wtghSOUe7t+MhX0V8rZX0D1o75VlbceLm44px3YY1WS1FuUNh942caIh/YGFE09Gl&#10;Z6hb4QU7YPMXlGkkggPtZxJMAlo3UkUNpCZL/1DzuBdWRS1kjrNnm9z/g5U/jmtkTV3xOWedMDSi&#10;NfQK1+3BbYRXeC/w5WH7TEbO86uiyIvPi2Bab11JvY+Wuv3wBQYafjTA2TuQL45Kknc1Y4ML1dv+&#10;Hmq6Rhw8xI5Bo2EINJqsuErDE7fJG0aoNLTTeVBq8EzS5uLyIiW7OJN0lmeXF1k+D6wSUQa0MAiL&#10;zn9XYFh4qTiSgAgrjnfOj6WvJRPVwG7k6YftMGncQn0i0j0lpOLu10GgIp8O5itQoDLONILZUARv&#10;MPCPNwTYp2Ej0E53e6K9bl8TEgnEqNST4aJ+JiDTUvCOomXzaMFIcSomXW+oobeDG7JPN1FJ8Hnk&#10;OSmhrEQvplyHML7/jlVvf9/qNwAAAP//AwBQSwMEFAAGAAgAAAAhAKF9J9bgAAAACwEAAA8AAABk&#10;cnMvZG93bnJldi54bWxMj8FuwjAQRO+V+AdrkXqpwAEErUI2qFBxKhcoB44mXpKo8TrEDqT9+ppe&#10;4DLSajSz85JFZypxocaVlhFGwwgEcWZ1yTnC/ms9eAPhvGKtKsuE8EMOFmnvKVGxtlfe0mXncxFK&#10;2MUKofC+jqV0WUFGuaGtiYN3so1RPpxNLnWjrqHcVHIcRTNpVMnhQ6FqWhWUfe9ag5CfDuf2/LJZ&#10;fa73XUZ2s/ydlkvE5373MQ/yPgfhqfP3BNwYwn5Iw7CjbVk7USEEGv+vNy8ajWcgjgiTyesUZJrI&#10;R4b0DwAA//8DAFBLAQItABQABgAIAAAAIQC2gziS/gAAAOEBAAATAAAAAAAAAAAAAAAAAAAAAABb&#10;Q29udGVudF9UeXBlc10ueG1sUEsBAi0AFAAGAAgAAAAhADj9If/WAAAAlAEAAAsAAAAAAAAAAAAA&#10;AAAALwEAAF9yZWxzLy5yZWxzUEsBAi0AFAAGAAgAAAAhAGMAG6j7AQAAxQMAAA4AAAAAAAAAAAAA&#10;AAAALgIAAGRycy9lMm9Eb2MueG1sUEsBAi0AFAAGAAgAAAAhAKF9J9bgAAAACwEAAA8AAAAAAAAA&#10;AAAAAAAAVQQAAGRycy9kb3ducmV2LnhtbFBLBQYAAAAABAAEAPMAAABiBQAAAAA=&#10;" o:allowincell="f" filled="f" stroked="f">
              <v:textbox>
                <w:txbxContent>
                  <w:p w14:paraId="55CD5B6B" w14:textId="77777777" w:rsidR="003C5F90" w:rsidRDefault="003C5F90" w:rsidP="003C5F90">
                    <w:pPr>
                      <w:jc w:val="center"/>
                    </w:pPr>
                    <w:r>
                      <w:rPr>
                        <w:color w:val="C0C0C0"/>
                        <w:sz w:val="72"/>
                        <w:szCs w:val="7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9979" w14:textId="77777777" w:rsidR="003C5F90" w:rsidRDefault="003C5F90">
    <w:pPr>
      <w:pStyle w:val="Header"/>
    </w:pPr>
    <w:r>
      <w:rPr>
        <w:noProof/>
      </w:rPr>
      <mc:AlternateContent>
        <mc:Choice Requires="wps">
          <w:drawing>
            <wp:anchor distT="0" distB="0" distL="114300" distR="114300" simplePos="0" relativeHeight="251659264" behindDoc="1" locked="0" layoutInCell="0" allowOverlap="1" wp14:anchorId="58751122" wp14:editId="478208DD">
              <wp:simplePos x="0" y="0"/>
              <wp:positionH relativeFrom="margin">
                <wp:align>center</wp:align>
              </wp:positionH>
              <wp:positionV relativeFrom="margin">
                <wp:align>center</wp:align>
              </wp:positionV>
              <wp:extent cx="6430010" cy="2143125"/>
              <wp:effectExtent l="0" t="0" r="0" b="0"/>
              <wp:wrapNone/>
              <wp:docPr id="2" name="PowerPlusWaterMarkObject529882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30010" cy="2143125"/>
                      </a:xfrm>
                      <a:prstGeom prst="rect">
                        <a:avLst/>
                      </a:prstGeom>
                    </wps:spPr>
                    <wps:txbx>
                      <w:txbxContent>
                        <w:p w14:paraId="567DA35C" w14:textId="77777777" w:rsidR="003C5F90" w:rsidRDefault="003C5F90" w:rsidP="003C5F90">
                          <w:pPr>
                            <w:jc w:val="center"/>
                          </w:pPr>
                          <w:r>
                            <w:rPr>
                              <w:color w:val="C0C0C0"/>
                              <w:sz w:val="72"/>
                              <w:szCs w:val="72"/>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8751122" id="_x0000_t202" coordsize="21600,21600" o:spt="202" path="m,l,21600r21600,l21600,xe">
              <v:stroke joinstyle="miter"/>
              <v:path gradientshapeok="t" o:connecttype="rect"/>
            </v:shapetype>
            <v:shape id="PowerPlusWaterMarkObject529882875" o:spid="_x0000_s1031" type="#_x0000_t202" style="position:absolute;margin-left:0;margin-top:0;width:506.3pt;height:168.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i8/AEAAMwDAAAOAAAAZHJzL2Uyb0RvYy54bWysU8tu2zAQvBfoPxC813okTh3BcpA2aC9J&#10;YyApfF5TlK1E1LJL2lL+vktKcYL2VlQHQiJ3hzOzo+XVYFpx1OQa7EqZzVIpdKewarpdKX8+fvu0&#10;kMJ56CposdOlfNFOXq0+flj2ttA57rGtNAkG6VzR21LuvbdFkji11wbcDK3u+LBGMuD5k3ZJRdAz&#10;ummTPE0vkh6psoRKO8e7N+OhXEX8utbK39e10160pWRuPq4U121Yk9USih2B3TdqogH/wMJA0/Gl&#10;J6gb8CAO1PwFZRpF6LD2M4UmwbpulI4aWE2W/qHmYQ9WRy1sjrMnm9z/g1U/jmsSTVXKXIoODI9o&#10;jb2mdXtwG/Ca7oCe77dPbOQ8v1ws8sXneTCtt67g3gfL3X74ggMPPxrg7C2qZ8clybuascGF6m1/&#10;hxVfAwePsWOoyQhCHk22uEzDE7fZG8GoPLSX06D04IXizYvzs5TtkkLxWZ6dn2V5ZJVAEdDCICw5&#10;/12jEeGllMQCIiwcb50P7N5KJqqB3cjTD9shepK9St1i9cLcew5KKd2vA5Bmuw7mK3KuMilqQrPh&#10;JF5TkBEvCvc+DhsgO1HwzH7dvgYl8oiJqSbfoXpiINNy/o7Qinl0YmQ6FU+cR9TQ2+E1u1g3UVCw&#10;e+Q5CeLIRJ1TvEMm33/HqrefcPUbAAD//wMAUEsDBBQABgAIAAAAIQChfSfW4AAAAAsBAAAPAAAA&#10;ZHJzL2Rvd25yZXYueG1sTI/BbsIwEETvlfgHa5F6qcABBK1CNqhQcSoXKAeOJl6SqPE6xA6k/fqa&#10;XuAy0mo0s/OSRWcqcaHGlZYRRsMIBHFmdck5wv5rPXgD4bxirSrLhPBDDhZp7ylRsbZX3tJl53MR&#10;StjFCqHwvo6ldFlBRrmhrYmDd7KNUT6cTS51o66h3FRyHEUzaVTJ4UOhaloVlH3vWoOQnw7n9vyy&#10;WX2u911GdrP8nZZLxOd+9zEP8j4H4anz9wTcGMJ+SMOwo21ZO1EhBBr/rzcvGo1nII4Ik8nrFGSa&#10;yEeG9A8AAP//AwBQSwECLQAUAAYACAAAACEAtoM4kv4AAADhAQAAEwAAAAAAAAAAAAAAAAAAAAAA&#10;W0NvbnRlbnRfVHlwZXNdLnhtbFBLAQItABQABgAIAAAAIQA4/SH/1gAAAJQBAAALAAAAAAAAAAAA&#10;AAAAAC8BAABfcmVscy8ucmVsc1BLAQItABQABgAIAAAAIQDOxMi8/AEAAMwDAAAOAAAAAAAAAAAA&#10;AAAAAC4CAABkcnMvZTJvRG9jLnhtbFBLAQItABQABgAIAAAAIQChfSfW4AAAAAsBAAAPAAAAAAAA&#10;AAAAAAAAAFYEAABkcnMvZG93bnJldi54bWxQSwUGAAAAAAQABADzAAAAYwUAAAAA&#10;" o:allowincell="f" filled="f" stroked="f">
              <v:textbox>
                <w:txbxContent>
                  <w:p w14:paraId="567DA35C" w14:textId="77777777" w:rsidR="003C5F90" w:rsidRDefault="003C5F90" w:rsidP="003C5F90">
                    <w:pPr>
                      <w:jc w:val="center"/>
                    </w:pPr>
                    <w:r>
                      <w:rPr>
                        <w:color w:val="C0C0C0"/>
                        <w:sz w:val="72"/>
                        <w:szCs w:val="7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7FB3"/>
    <w:multiLevelType w:val="hybridMultilevel"/>
    <w:tmpl w:val="82FE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B44CC"/>
    <w:multiLevelType w:val="hybridMultilevel"/>
    <w:tmpl w:val="0784B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4475E"/>
    <w:multiLevelType w:val="hybridMultilevel"/>
    <w:tmpl w:val="403A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D1F34"/>
    <w:multiLevelType w:val="hybridMultilevel"/>
    <w:tmpl w:val="117AB292"/>
    <w:lvl w:ilvl="0" w:tplc="C5666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F36B1"/>
    <w:multiLevelType w:val="hybridMultilevel"/>
    <w:tmpl w:val="A6326F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F0B75B7"/>
    <w:multiLevelType w:val="multilevel"/>
    <w:tmpl w:val="6AFA8D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F58062A"/>
    <w:multiLevelType w:val="hybridMultilevel"/>
    <w:tmpl w:val="504A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95C13"/>
    <w:multiLevelType w:val="hybridMultilevel"/>
    <w:tmpl w:val="DB30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D7FB7"/>
    <w:multiLevelType w:val="hybridMultilevel"/>
    <w:tmpl w:val="EBB41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917A6"/>
    <w:multiLevelType w:val="hybridMultilevel"/>
    <w:tmpl w:val="C548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17D4E"/>
    <w:multiLevelType w:val="hybridMultilevel"/>
    <w:tmpl w:val="C8B8B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684C04"/>
    <w:multiLevelType w:val="hybridMultilevel"/>
    <w:tmpl w:val="CF14BBA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415A5C12"/>
    <w:multiLevelType w:val="multilevel"/>
    <w:tmpl w:val="CAB411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7430BB9"/>
    <w:multiLevelType w:val="hybridMultilevel"/>
    <w:tmpl w:val="F19A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57095"/>
    <w:multiLevelType w:val="hybridMultilevel"/>
    <w:tmpl w:val="6B7A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440AD"/>
    <w:multiLevelType w:val="hybridMultilevel"/>
    <w:tmpl w:val="FAFAF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B7147E"/>
    <w:multiLevelType w:val="hybridMultilevel"/>
    <w:tmpl w:val="CF90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14239"/>
    <w:multiLevelType w:val="hybridMultilevel"/>
    <w:tmpl w:val="6B30712C"/>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5FC261B8"/>
    <w:multiLevelType w:val="hybridMultilevel"/>
    <w:tmpl w:val="1D18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64ECA"/>
    <w:multiLevelType w:val="hybridMultilevel"/>
    <w:tmpl w:val="A58ED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D1249F"/>
    <w:multiLevelType w:val="hybridMultilevel"/>
    <w:tmpl w:val="56C4232A"/>
    <w:lvl w:ilvl="0" w:tplc="E80E0DC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BB5131"/>
    <w:multiLevelType w:val="hybridMultilevel"/>
    <w:tmpl w:val="934667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AC30D9A"/>
    <w:multiLevelType w:val="hybridMultilevel"/>
    <w:tmpl w:val="DBA60B78"/>
    <w:lvl w:ilvl="0" w:tplc="E80E0DC4">
      <w:start w:val="1"/>
      <w:numFmt w:val="bullet"/>
      <w:lvlText w:val=""/>
      <w:lvlJc w:val="left"/>
      <w:pPr>
        <w:tabs>
          <w:tab w:val="num" w:pos="360"/>
        </w:tabs>
        <w:ind w:left="360"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17016"/>
    <w:multiLevelType w:val="hybridMultilevel"/>
    <w:tmpl w:val="BBA65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8E6542F"/>
    <w:multiLevelType w:val="hybridMultilevel"/>
    <w:tmpl w:val="8BF83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C300B8F"/>
    <w:multiLevelType w:val="hybridMultilevel"/>
    <w:tmpl w:val="494C6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FB469E7"/>
    <w:multiLevelType w:val="hybridMultilevel"/>
    <w:tmpl w:val="0ECA98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72557238">
    <w:abstractNumId w:val="5"/>
  </w:num>
  <w:num w:numId="2" w16cid:durableId="258762812">
    <w:abstractNumId w:val="12"/>
  </w:num>
  <w:num w:numId="3" w16cid:durableId="1772045064">
    <w:abstractNumId w:val="14"/>
  </w:num>
  <w:num w:numId="4" w16cid:durableId="334771309">
    <w:abstractNumId w:val="19"/>
  </w:num>
  <w:num w:numId="5" w16cid:durableId="1482236104">
    <w:abstractNumId w:val="16"/>
  </w:num>
  <w:num w:numId="6" w16cid:durableId="1567494008">
    <w:abstractNumId w:val="6"/>
  </w:num>
  <w:num w:numId="7" w16cid:durableId="64769088">
    <w:abstractNumId w:val="1"/>
  </w:num>
  <w:num w:numId="8" w16cid:durableId="1103722701">
    <w:abstractNumId w:val="22"/>
  </w:num>
  <w:num w:numId="9" w16cid:durableId="1014309606">
    <w:abstractNumId w:val="15"/>
  </w:num>
  <w:num w:numId="10" w16cid:durableId="31421361">
    <w:abstractNumId w:val="23"/>
  </w:num>
  <w:num w:numId="11" w16cid:durableId="716245878">
    <w:abstractNumId w:val="4"/>
  </w:num>
  <w:num w:numId="12" w16cid:durableId="1121730848">
    <w:abstractNumId w:val="24"/>
  </w:num>
  <w:num w:numId="13" w16cid:durableId="1101805353">
    <w:abstractNumId w:val="20"/>
  </w:num>
  <w:num w:numId="14" w16cid:durableId="717777714">
    <w:abstractNumId w:val="11"/>
  </w:num>
  <w:num w:numId="15" w16cid:durableId="471094229">
    <w:abstractNumId w:val="26"/>
  </w:num>
  <w:num w:numId="16" w16cid:durableId="94055506">
    <w:abstractNumId w:val="17"/>
  </w:num>
  <w:num w:numId="17" w16cid:durableId="1656908475">
    <w:abstractNumId w:val="2"/>
  </w:num>
  <w:num w:numId="18" w16cid:durableId="2132629472">
    <w:abstractNumId w:val="9"/>
  </w:num>
  <w:num w:numId="19" w16cid:durableId="932710065">
    <w:abstractNumId w:val="13"/>
  </w:num>
  <w:num w:numId="20" w16cid:durableId="1169711376">
    <w:abstractNumId w:val="7"/>
  </w:num>
  <w:num w:numId="21" w16cid:durableId="1679500288">
    <w:abstractNumId w:val="21"/>
  </w:num>
  <w:num w:numId="22" w16cid:durableId="1139034448">
    <w:abstractNumId w:val="0"/>
  </w:num>
  <w:num w:numId="23" w16cid:durableId="762577420">
    <w:abstractNumId w:val="3"/>
  </w:num>
  <w:num w:numId="24" w16cid:durableId="1543394977">
    <w:abstractNumId w:val="18"/>
  </w:num>
  <w:num w:numId="25" w16cid:durableId="2122796341">
    <w:abstractNumId w:val="8"/>
  </w:num>
  <w:num w:numId="26" w16cid:durableId="712927406">
    <w:abstractNumId w:val="10"/>
  </w:num>
  <w:num w:numId="27" w16cid:durableId="1970210140">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DB9"/>
    <w:rsid w:val="00005111"/>
    <w:rsid w:val="00010FAF"/>
    <w:rsid w:val="000319B4"/>
    <w:rsid w:val="00041340"/>
    <w:rsid w:val="00053137"/>
    <w:rsid w:val="00053FAF"/>
    <w:rsid w:val="000970B5"/>
    <w:rsid w:val="000B7850"/>
    <w:rsid w:val="00131036"/>
    <w:rsid w:val="00131ADA"/>
    <w:rsid w:val="00146EBA"/>
    <w:rsid w:val="00151D78"/>
    <w:rsid w:val="001933AF"/>
    <w:rsid w:val="001B0AF0"/>
    <w:rsid w:val="001C6B11"/>
    <w:rsid w:val="001D4370"/>
    <w:rsid w:val="001E1421"/>
    <w:rsid w:val="001F5634"/>
    <w:rsid w:val="001F61C7"/>
    <w:rsid w:val="002069D8"/>
    <w:rsid w:val="00224F56"/>
    <w:rsid w:val="002459D5"/>
    <w:rsid w:val="00262F57"/>
    <w:rsid w:val="00294E76"/>
    <w:rsid w:val="002A46BB"/>
    <w:rsid w:val="002A60AD"/>
    <w:rsid w:val="00313653"/>
    <w:rsid w:val="003144B2"/>
    <w:rsid w:val="003228C6"/>
    <w:rsid w:val="003309BE"/>
    <w:rsid w:val="00347F8F"/>
    <w:rsid w:val="00364451"/>
    <w:rsid w:val="00394FDB"/>
    <w:rsid w:val="003B0A40"/>
    <w:rsid w:val="003C19CB"/>
    <w:rsid w:val="003C5F90"/>
    <w:rsid w:val="003E4B9E"/>
    <w:rsid w:val="00402AEB"/>
    <w:rsid w:val="00437087"/>
    <w:rsid w:val="004472C7"/>
    <w:rsid w:val="004607D8"/>
    <w:rsid w:val="00467C99"/>
    <w:rsid w:val="0047150E"/>
    <w:rsid w:val="00491350"/>
    <w:rsid w:val="004A0F84"/>
    <w:rsid w:val="004C0892"/>
    <w:rsid w:val="004F0D01"/>
    <w:rsid w:val="004F5359"/>
    <w:rsid w:val="00514378"/>
    <w:rsid w:val="00515664"/>
    <w:rsid w:val="00531706"/>
    <w:rsid w:val="00536109"/>
    <w:rsid w:val="005C1030"/>
    <w:rsid w:val="005C467A"/>
    <w:rsid w:val="005D6554"/>
    <w:rsid w:val="005E7E81"/>
    <w:rsid w:val="005F1BCC"/>
    <w:rsid w:val="006230C4"/>
    <w:rsid w:val="00632CDD"/>
    <w:rsid w:val="00640BE5"/>
    <w:rsid w:val="00656A55"/>
    <w:rsid w:val="006873C2"/>
    <w:rsid w:val="00687DD3"/>
    <w:rsid w:val="0069403D"/>
    <w:rsid w:val="00695958"/>
    <w:rsid w:val="006A236F"/>
    <w:rsid w:val="006A63F2"/>
    <w:rsid w:val="006C4F8A"/>
    <w:rsid w:val="006D172C"/>
    <w:rsid w:val="006D3C43"/>
    <w:rsid w:val="006D7DD0"/>
    <w:rsid w:val="00713C70"/>
    <w:rsid w:val="00716E91"/>
    <w:rsid w:val="007256F4"/>
    <w:rsid w:val="00732D57"/>
    <w:rsid w:val="00742330"/>
    <w:rsid w:val="00764C9E"/>
    <w:rsid w:val="007770E1"/>
    <w:rsid w:val="007C7003"/>
    <w:rsid w:val="007D5168"/>
    <w:rsid w:val="00812A1D"/>
    <w:rsid w:val="008345DF"/>
    <w:rsid w:val="008376FD"/>
    <w:rsid w:val="00841FD3"/>
    <w:rsid w:val="00843F62"/>
    <w:rsid w:val="00852897"/>
    <w:rsid w:val="0087429D"/>
    <w:rsid w:val="008747B6"/>
    <w:rsid w:val="0088510E"/>
    <w:rsid w:val="008853BF"/>
    <w:rsid w:val="00897673"/>
    <w:rsid w:val="00897A3E"/>
    <w:rsid w:val="008B7449"/>
    <w:rsid w:val="008B77AC"/>
    <w:rsid w:val="008C2D7F"/>
    <w:rsid w:val="008F4F70"/>
    <w:rsid w:val="00913EE8"/>
    <w:rsid w:val="009172F1"/>
    <w:rsid w:val="0093007D"/>
    <w:rsid w:val="0093508A"/>
    <w:rsid w:val="0095102E"/>
    <w:rsid w:val="0097349B"/>
    <w:rsid w:val="00981826"/>
    <w:rsid w:val="009A6852"/>
    <w:rsid w:val="009A74C6"/>
    <w:rsid w:val="009C07B6"/>
    <w:rsid w:val="009D3BFF"/>
    <w:rsid w:val="009F650A"/>
    <w:rsid w:val="00A113F8"/>
    <w:rsid w:val="00A3590C"/>
    <w:rsid w:val="00A50258"/>
    <w:rsid w:val="00A53B61"/>
    <w:rsid w:val="00A92C0F"/>
    <w:rsid w:val="00A96776"/>
    <w:rsid w:val="00AB4804"/>
    <w:rsid w:val="00AC7BEF"/>
    <w:rsid w:val="00AD0247"/>
    <w:rsid w:val="00AD20C9"/>
    <w:rsid w:val="00AD35F0"/>
    <w:rsid w:val="00AE107D"/>
    <w:rsid w:val="00AE6DD8"/>
    <w:rsid w:val="00AF77CB"/>
    <w:rsid w:val="00B0113D"/>
    <w:rsid w:val="00B05F97"/>
    <w:rsid w:val="00B10A5F"/>
    <w:rsid w:val="00B10E32"/>
    <w:rsid w:val="00B27EE6"/>
    <w:rsid w:val="00B37DBC"/>
    <w:rsid w:val="00B631F8"/>
    <w:rsid w:val="00B7013E"/>
    <w:rsid w:val="00B84A8F"/>
    <w:rsid w:val="00B84D17"/>
    <w:rsid w:val="00B91A41"/>
    <w:rsid w:val="00BB51C2"/>
    <w:rsid w:val="00BB7458"/>
    <w:rsid w:val="00BB7B7C"/>
    <w:rsid w:val="00BE2D81"/>
    <w:rsid w:val="00C00385"/>
    <w:rsid w:val="00C1728A"/>
    <w:rsid w:val="00C35577"/>
    <w:rsid w:val="00C42DB9"/>
    <w:rsid w:val="00C51408"/>
    <w:rsid w:val="00C704D1"/>
    <w:rsid w:val="00C80D49"/>
    <w:rsid w:val="00C850A2"/>
    <w:rsid w:val="00C86847"/>
    <w:rsid w:val="00CA6685"/>
    <w:rsid w:val="00CB08CE"/>
    <w:rsid w:val="00CB6AEE"/>
    <w:rsid w:val="00CB7EB2"/>
    <w:rsid w:val="00CD6D36"/>
    <w:rsid w:val="00CD7954"/>
    <w:rsid w:val="00CF4200"/>
    <w:rsid w:val="00D03F57"/>
    <w:rsid w:val="00D119AE"/>
    <w:rsid w:val="00D64648"/>
    <w:rsid w:val="00D67571"/>
    <w:rsid w:val="00D73C44"/>
    <w:rsid w:val="00D900DF"/>
    <w:rsid w:val="00D96073"/>
    <w:rsid w:val="00DA201B"/>
    <w:rsid w:val="00DD4C4F"/>
    <w:rsid w:val="00DE32EC"/>
    <w:rsid w:val="00DF3B01"/>
    <w:rsid w:val="00E04CAE"/>
    <w:rsid w:val="00E160DA"/>
    <w:rsid w:val="00E325F8"/>
    <w:rsid w:val="00E41F0B"/>
    <w:rsid w:val="00E47C9F"/>
    <w:rsid w:val="00E54D10"/>
    <w:rsid w:val="00E727A5"/>
    <w:rsid w:val="00E75ED1"/>
    <w:rsid w:val="00E77CCC"/>
    <w:rsid w:val="00E849BA"/>
    <w:rsid w:val="00EB00F6"/>
    <w:rsid w:val="00ED5D67"/>
    <w:rsid w:val="00ED7C9B"/>
    <w:rsid w:val="00EE0130"/>
    <w:rsid w:val="00F00773"/>
    <w:rsid w:val="00F229EF"/>
    <w:rsid w:val="00F23814"/>
    <w:rsid w:val="00F25BAF"/>
    <w:rsid w:val="00F34FA7"/>
    <w:rsid w:val="00F43BE3"/>
    <w:rsid w:val="00F618DC"/>
    <w:rsid w:val="00F64FCC"/>
    <w:rsid w:val="00F676DC"/>
    <w:rsid w:val="00F67CE5"/>
    <w:rsid w:val="00F71BD6"/>
    <w:rsid w:val="00F7369D"/>
    <w:rsid w:val="00F76A42"/>
    <w:rsid w:val="00F94A90"/>
    <w:rsid w:val="00FB340D"/>
    <w:rsid w:val="00FD6950"/>
    <w:rsid w:val="00FF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64F67"/>
  <w15:chartTrackingRefBased/>
  <w15:docId w15:val="{0C674246-19D4-EA49-952C-FFABB5AF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B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A60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A60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A60AD"/>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345D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0C4"/>
    <w:rPr>
      <w:rFonts w:ascii="Segoe UI" w:eastAsia="Times New Roman" w:hAnsi="Segoe UI" w:cs="Segoe UI"/>
      <w:sz w:val="18"/>
      <w:szCs w:val="18"/>
    </w:rPr>
  </w:style>
  <w:style w:type="table" w:styleId="TableGrid">
    <w:name w:val="Table Grid"/>
    <w:basedOn w:val="TableNormal"/>
    <w:uiPriority w:val="39"/>
    <w:rsid w:val="00CA668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6685"/>
    <w:rPr>
      <w:b/>
      <w:bCs/>
    </w:rPr>
  </w:style>
  <w:style w:type="paragraph" w:styleId="NoSpacing">
    <w:name w:val="No Spacing"/>
    <w:uiPriority w:val="1"/>
    <w:qFormat/>
    <w:rsid w:val="00CA6685"/>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CA6685"/>
    <w:pPr>
      <w:tabs>
        <w:tab w:val="center" w:pos="4680"/>
        <w:tab w:val="right" w:pos="9360"/>
      </w:tabs>
    </w:pPr>
  </w:style>
  <w:style w:type="character" w:customStyle="1" w:styleId="HeaderChar">
    <w:name w:val="Header Char"/>
    <w:basedOn w:val="DefaultParagraphFont"/>
    <w:link w:val="Header"/>
    <w:uiPriority w:val="99"/>
    <w:rsid w:val="00CA66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6685"/>
    <w:pPr>
      <w:tabs>
        <w:tab w:val="center" w:pos="4680"/>
        <w:tab w:val="right" w:pos="9360"/>
      </w:tabs>
    </w:pPr>
  </w:style>
  <w:style w:type="character" w:customStyle="1" w:styleId="FooterChar">
    <w:name w:val="Footer Char"/>
    <w:basedOn w:val="DefaultParagraphFont"/>
    <w:link w:val="Footer"/>
    <w:uiPriority w:val="99"/>
    <w:rsid w:val="00CA668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3F62"/>
    <w:rPr>
      <w:color w:val="0563C1" w:themeColor="hyperlink"/>
      <w:u w:val="single"/>
    </w:rPr>
  </w:style>
  <w:style w:type="character" w:styleId="Emphasis">
    <w:name w:val="Emphasis"/>
    <w:basedOn w:val="DefaultParagraphFont"/>
    <w:uiPriority w:val="20"/>
    <w:qFormat/>
    <w:rsid w:val="00843F62"/>
    <w:rPr>
      <w:i/>
      <w:iCs/>
    </w:rPr>
  </w:style>
  <w:style w:type="character" w:styleId="UnresolvedMention">
    <w:name w:val="Unresolved Mention"/>
    <w:basedOn w:val="DefaultParagraphFont"/>
    <w:uiPriority w:val="99"/>
    <w:semiHidden/>
    <w:unhideWhenUsed/>
    <w:rsid w:val="00151D78"/>
    <w:rPr>
      <w:color w:val="605E5C"/>
      <w:shd w:val="clear" w:color="auto" w:fill="E1DFDD"/>
    </w:rPr>
  </w:style>
  <w:style w:type="character" w:styleId="CommentReference">
    <w:name w:val="annotation reference"/>
    <w:basedOn w:val="DefaultParagraphFont"/>
    <w:uiPriority w:val="99"/>
    <w:semiHidden/>
    <w:unhideWhenUsed/>
    <w:rsid w:val="001D4370"/>
    <w:rPr>
      <w:sz w:val="16"/>
      <w:szCs w:val="16"/>
    </w:rPr>
  </w:style>
  <w:style w:type="paragraph" w:styleId="CommentText">
    <w:name w:val="annotation text"/>
    <w:basedOn w:val="Normal"/>
    <w:link w:val="CommentTextChar"/>
    <w:uiPriority w:val="99"/>
    <w:semiHidden/>
    <w:unhideWhenUsed/>
    <w:rsid w:val="001D4370"/>
    <w:rPr>
      <w:sz w:val="20"/>
      <w:szCs w:val="20"/>
    </w:rPr>
  </w:style>
  <w:style w:type="character" w:customStyle="1" w:styleId="CommentTextChar">
    <w:name w:val="Comment Text Char"/>
    <w:basedOn w:val="DefaultParagraphFont"/>
    <w:link w:val="CommentText"/>
    <w:uiPriority w:val="99"/>
    <w:semiHidden/>
    <w:rsid w:val="001D43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4370"/>
    <w:rPr>
      <w:b/>
      <w:bCs/>
    </w:rPr>
  </w:style>
  <w:style w:type="character" w:customStyle="1" w:styleId="CommentSubjectChar">
    <w:name w:val="Comment Subject Char"/>
    <w:basedOn w:val="CommentTextChar"/>
    <w:link w:val="CommentSubject"/>
    <w:uiPriority w:val="99"/>
    <w:semiHidden/>
    <w:rsid w:val="001D437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02AEB"/>
    <w:rPr>
      <w:color w:val="954F72" w:themeColor="followedHyperlink"/>
      <w:u w:val="single"/>
    </w:rPr>
  </w:style>
  <w:style w:type="character" w:customStyle="1" w:styleId="Heading1Char">
    <w:name w:val="Heading 1 Char"/>
    <w:basedOn w:val="DefaultParagraphFont"/>
    <w:link w:val="Heading1"/>
    <w:uiPriority w:val="9"/>
    <w:rsid w:val="002A60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A60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A60AD"/>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2A60A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7571"/>
    <w:pPr>
      <w:spacing w:line="240" w:lineRule="atLeast"/>
      <w:ind w:left="720"/>
      <w:contextualSpacing/>
    </w:pPr>
    <w:rPr>
      <w:rFonts w:ascii="Times" w:hAnsi="Times"/>
      <w:sz w:val="20"/>
      <w:szCs w:val="20"/>
    </w:rPr>
  </w:style>
  <w:style w:type="paragraph" w:styleId="BodyText">
    <w:name w:val="Body Text"/>
    <w:basedOn w:val="Normal"/>
    <w:link w:val="BodyTextChar"/>
    <w:rsid w:val="00D67571"/>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Comic Sans MS" w:hAnsi="Comic Sans MS"/>
      <w:szCs w:val="20"/>
    </w:rPr>
  </w:style>
  <w:style w:type="character" w:customStyle="1" w:styleId="BodyTextChar">
    <w:name w:val="Body Text Char"/>
    <w:basedOn w:val="DefaultParagraphFont"/>
    <w:link w:val="BodyText"/>
    <w:rsid w:val="00D67571"/>
    <w:rPr>
      <w:rFonts w:ascii="Comic Sans MS" w:eastAsia="Times New Roman" w:hAnsi="Comic Sans MS" w:cs="Times New Roman"/>
      <w:sz w:val="24"/>
      <w:szCs w:val="20"/>
    </w:rPr>
  </w:style>
  <w:style w:type="paragraph" w:styleId="BodyText2">
    <w:name w:val="Body Text 2"/>
    <w:basedOn w:val="Normal"/>
    <w:link w:val="BodyText2Char"/>
    <w:uiPriority w:val="99"/>
    <w:unhideWhenUsed/>
    <w:rsid w:val="0097349B"/>
    <w:pPr>
      <w:spacing w:after="120" w:line="480" w:lineRule="auto"/>
    </w:pPr>
  </w:style>
  <w:style w:type="character" w:customStyle="1" w:styleId="BodyText2Char">
    <w:name w:val="Body Text 2 Char"/>
    <w:basedOn w:val="DefaultParagraphFont"/>
    <w:link w:val="BodyText2"/>
    <w:uiPriority w:val="99"/>
    <w:rsid w:val="0097349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345DF"/>
    <w:pPr>
      <w:widowControl w:val="0"/>
    </w:pPr>
    <w:rPr>
      <w:rFonts w:asciiTheme="minorHAnsi" w:eastAsiaTheme="minorHAnsi" w:hAnsiTheme="minorHAnsi" w:cstheme="minorBidi"/>
      <w:sz w:val="22"/>
      <w:szCs w:val="22"/>
    </w:rPr>
  </w:style>
  <w:style w:type="paragraph" w:customStyle="1" w:styleId="Normal2">
    <w:name w:val="Normal2"/>
    <w:rsid w:val="008345DF"/>
    <w:pPr>
      <w:spacing w:after="0" w:line="240" w:lineRule="auto"/>
      <w:contextualSpacing/>
    </w:pPr>
    <w:rPr>
      <w:rFonts w:ascii="Cambria" w:eastAsia="Cambria" w:hAnsi="Cambria" w:cs="Cambria"/>
      <w:color w:val="000000"/>
      <w:sz w:val="24"/>
      <w:szCs w:val="24"/>
      <w:lang w:eastAsia="ja-JP"/>
    </w:rPr>
  </w:style>
  <w:style w:type="character" w:customStyle="1" w:styleId="Heading6Char">
    <w:name w:val="Heading 6 Char"/>
    <w:basedOn w:val="DefaultParagraphFont"/>
    <w:link w:val="Heading6"/>
    <w:uiPriority w:val="9"/>
    <w:semiHidden/>
    <w:rsid w:val="008345D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42330"/>
    <w:pPr>
      <w:spacing w:before="100" w:beforeAutospacing="1" w:after="100" w:afterAutospacing="1"/>
    </w:pPr>
  </w:style>
  <w:style w:type="table" w:customStyle="1" w:styleId="TableGrid1">
    <w:name w:val="Table Grid1"/>
    <w:basedOn w:val="TableNormal"/>
    <w:next w:val="TableGrid"/>
    <w:uiPriority w:val="39"/>
    <w:rsid w:val="00D03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2089">
      <w:bodyDiv w:val="1"/>
      <w:marLeft w:val="0"/>
      <w:marRight w:val="0"/>
      <w:marTop w:val="0"/>
      <w:marBottom w:val="0"/>
      <w:divBdr>
        <w:top w:val="none" w:sz="0" w:space="0" w:color="auto"/>
        <w:left w:val="none" w:sz="0" w:space="0" w:color="auto"/>
        <w:bottom w:val="none" w:sz="0" w:space="0" w:color="auto"/>
        <w:right w:val="none" w:sz="0" w:space="0" w:color="auto"/>
      </w:divBdr>
    </w:div>
    <w:div w:id="161629171">
      <w:bodyDiv w:val="1"/>
      <w:marLeft w:val="0"/>
      <w:marRight w:val="0"/>
      <w:marTop w:val="0"/>
      <w:marBottom w:val="0"/>
      <w:divBdr>
        <w:top w:val="none" w:sz="0" w:space="0" w:color="auto"/>
        <w:left w:val="none" w:sz="0" w:space="0" w:color="auto"/>
        <w:bottom w:val="none" w:sz="0" w:space="0" w:color="auto"/>
        <w:right w:val="none" w:sz="0" w:space="0" w:color="auto"/>
      </w:divBdr>
    </w:div>
    <w:div w:id="377820093">
      <w:bodyDiv w:val="1"/>
      <w:marLeft w:val="0"/>
      <w:marRight w:val="0"/>
      <w:marTop w:val="0"/>
      <w:marBottom w:val="0"/>
      <w:divBdr>
        <w:top w:val="none" w:sz="0" w:space="0" w:color="auto"/>
        <w:left w:val="none" w:sz="0" w:space="0" w:color="auto"/>
        <w:bottom w:val="none" w:sz="0" w:space="0" w:color="auto"/>
        <w:right w:val="none" w:sz="0" w:space="0" w:color="auto"/>
      </w:divBdr>
    </w:div>
    <w:div w:id="379943595">
      <w:bodyDiv w:val="1"/>
      <w:marLeft w:val="0"/>
      <w:marRight w:val="0"/>
      <w:marTop w:val="0"/>
      <w:marBottom w:val="0"/>
      <w:divBdr>
        <w:top w:val="none" w:sz="0" w:space="0" w:color="auto"/>
        <w:left w:val="none" w:sz="0" w:space="0" w:color="auto"/>
        <w:bottom w:val="none" w:sz="0" w:space="0" w:color="auto"/>
        <w:right w:val="none" w:sz="0" w:space="0" w:color="auto"/>
      </w:divBdr>
    </w:div>
    <w:div w:id="809178336">
      <w:bodyDiv w:val="1"/>
      <w:marLeft w:val="0"/>
      <w:marRight w:val="0"/>
      <w:marTop w:val="0"/>
      <w:marBottom w:val="0"/>
      <w:divBdr>
        <w:top w:val="none" w:sz="0" w:space="0" w:color="auto"/>
        <w:left w:val="none" w:sz="0" w:space="0" w:color="auto"/>
        <w:bottom w:val="none" w:sz="0" w:space="0" w:color="auto"/>
        <w:right w:val="none" w:sz="0" w:space="0" w:color="auto"/>
      </w:divBdr>
    </w:div>
    <w:div w:id="1249272575">
      <w:bodyDiv w:val="1"/>
      <w:marLeft w:val="0"/>
      <w:marRight w:val="0"/>
      <w:marTop w:val="0"/>
      <w:marBottom w:val="0"/>
      <w:divBdr>
        <w:top w:val="none" w:sz="0" w:space="0" w:color="auto"/>
        <w:left w:val="none" w:sz="0" w:space="0" w:color="auto"/>
        <w:bottom w:val="none" w:sz="0" w:space="0" w:color="auto"/>
        <w:right w:val="none" w:sz="0" w:space="0" w:color="auto"/>
      </w:divBdr>
      <w:divsChild>
        <w:div w:id="1628705278">
          <w:marLeft w:val="0"/>
          <w:marRight w:val="0"/>
          <w:marTop w:val="0"/>
          <w:marBottom w:val="0"/>
          <w:divBdr>
            <w:top w:val="none" w:sz="0" w:space="0" w:color="auto"/>
            <w:left w:val="none" w:sz="0" w:space="0" w:color="auto"/>
            <w:bottom w:val="none" w:sz="0" w:space="0" w:color="auto"/>
            <w:right w:val="none" w:sz="0" w:space="0" w:color="auto"/>
          </w:divBdr>
          <w:divsChild>
            <w:div w:id="642124710">
              <w:marLeft w:val="0"/>
              <w:marRight w:val="0"/>
              <w:marTop w:val="0"/>
              <w:marBottom w:val="0"/>
              <w:divBdr>
                <w:top w:val="none" w:sz="0" w:space="0" w:color="auto"/>
                <w:left w:val="none" w:sz="0" w:space="0" w:color="auto"/>
                <w:bottom w:val="none" w:sz="0" w:space="0" w:color="auto"/>
                <w:right w:val="none" w:sz="0" w:space="0" w:color="auto"/>
              </w:divBdr>
              <w:divsChild>
                <w:div w:id="4914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98286">
      <w:bodyDiv w:val="1"/>
      <w:marLeft w:val="0"/>
      <w:marRight w:val="0"/>
      <w:marTop w:val="0"/>
      <w:marBottom w:val="0"/>
      <w:divBdr>
        <w:top w:val="none" w:sz="0" w:space="0" w:color="auto"/>
        <w:left w:val="none" w:sz="0" w:space="0" w:color="auto"/>
        <w:bottom w:val="none" w:sz="0" w:space="0" w:color="auto"/>
        <w:right w:val="none" w:sz="0" w:space="0" w:color="auto"/>
      </w:divBdr>
      <w:divsChild>
        <w:div w:id="1485389500">
          <w:marLeft w:val="0"/>
          <w:marRight w:val="0"/>
          <w:marTop w:val="0"/>
          <w:marBottom w:val="0"/>
          <w:divBdr>
            <w:top w:val="none" w:sz="0" w:space="0" w:color="auto"/>
            <w:left w:val="none" w:sz="0" w:space="0" w:color="auto"/>
            <w:bottom w:val="none" w:sz="0" w:space="0" w:color="auto"/>
            <w:right w:val="none" w:sz="0" w:space="0" w:color="auto"/>
          </w:divBdr>
          <w:divsChild>
            <w:div w:id="959726002">
              <w:marLeft w:val="0"/>
              <w:marRight w:val="0"/>
              <w:marTop w:val="0"/>
              <w:marBottom w:val="0"/>
              <w:divBdr>
                <w:top w:val="none" w:sz="0" w:space="0" w:color="auto"/>
                <w:left w:val="none" w:sz="0" w:space="0" w:color="auto"/>
                <w:bottom w:val="none" w:sz="0" w:space="0" w:color="auto"/>
                <w:right w:val="none" w:sz="0" w:space="0" w:color="auto"/>
              </w:divBdr>
              <w:divsChild>
                <w:div w:id="1833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5270">
      <w:bodyDiv w:val="1"/>
      <w:marLeft w:val="0"/>
      <w:marRight w:val="0"/>
      <w:marTop w:val="0"/>
      <w:marBottom w:val="0"/>
      <w:divBdr>
        <w:top w:val="none" w:sz="0" w:space="0" w:color="auto"/>
        <w:left w:val="none" w:sz="0" w:space="0" w:color="auto"/>
        <w:bottom w:val="none" w:sz="0" w:space="0" w:color="auto"/>
        <w:right w:val="none" w:sz="0" w:space="0" w:color="auto"/>
      </w:divBdr>
    </w:div>
    <w:div w:id="1523326229">
      <w:bodyDiv w:val="1"/>
      <w:marLeft w:val="0"/>
      <w:marRight w:val="0"/>
      <w:marTop w:val="0"/>
      <w:marBottom w:val="0"/>
      <w:divBdr>
        <w:top w:val="none" w:sz="0" w:space="0" w:color="auto"/>
        <w:left w:val="none" w:sz="0" w:space="0" w:color="auto"/>
        <w:bottom w:val="none" w:sz="0" w:space="0" w:color="auto"/>
        <w:right w:val="none" w:sz="0" w:space="0" w:color="auto"/>
      </w:divBdr>
    </w:div>
    <w:div w:id="1616714983">
      <w:bodyDiv w:val="1"/>
      <w:marLeft w:val="0"/>
      <w:marRight w:val="0"/>
      <w:marTop w:val="0"/>
      <w:marBottom w:val="0"/>
      <w:divBdr>
        <w:top w:val="none" w:sz="0" w:space="0" w:color="auto"/>
        <w:left w:val="none" w:sz="0" w:space="0" w:color="auto"/>
        <w:bottom w:val="none" w:sz="0" w:space="0" w:color="auto"/>
        <w:right w:val="none" w:sz="0" w:space="0" w:color="auto"/>
      </w:divBdr>
    </w:div>
    <w:div w:id="1621839635">
      <w:bodyDiv w:val="1"/>
      <w:marLeft w:val="0"/>
      <w:marRight w:val="0"/>
      <w:marTop w:val="0"/>
      <w:marBottom w:val="0"/>
      <w:divBdr>
        <w:top w:val="none" w:sz="0" w:space="0" w:color="auto"/>
        <w:left w:val="none" w:sz="0" w:space="0" w:color="auto"/>
        <w:bottom w:val="none" w:sz="0" w:space="0" w:color="auto"/>
        <w:right w:val="none" w:sz="0" w:space="0" w:color="auto"/>
      </w:divBdr>
    </w:div>
    <w:div w:id="1637249479">
      <w:bodyDiv w:val="1"/>
      <w:marLeft w:val="0"/>
      <w:marRight w:val="0"/>
      <w:marTop w:val="0"/>
      <w:marBottom w:val="0"/>
      <w:divBdr>
        <w:top w:val="none" w:sz="0" w:space="0" w:color="auto"/>
        <w:left w:val="none" w:sz="0" w:space="0" w:color="auto"/>
        <w:bottom w:val="none" w:sz="0" w:space="0" w:color="auto"/>
        <w:right w:val="none" w:sz="0" w:space="0" w:color="auto"/>
      </w:divBdr>
    </w:div>
    <w:div w:id="1775712835">
      <w:bodyDiv w:val="1"/>
      <w:marLeft w:val="0"/>
      <w:marRight w:val="0"/>
      <w:marTop w:val="0"/>
      <w:marBottom w:val="0"/>
      <w:divBdr>
        <w:top w:val="none" w:sz="0" w:space="0" w:color="auto"/>
        <w:left w:val="none" w:sz="0" w:space="0" w:color="auto"/>
        <w:bottom w:val="none" w:sz="0" w:space="0" w:color="auto"/>
        <w:right w:val="none" w:sz="0" w:space="0" w:color="auto"/>
      </w:divBdr>
    </w:div>
    <w:div w:id="214403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pcta.org/" TargetMode="External"/><Relationship Id="rId13" Type="http://schemas.openxmlformats.org/officeDocument/2006/relationships/hyperlink" Target="https://www.cdc.gov/ncbddd/actearly/milestones/index.html" TargetMode="External"/><Relationship Id="rId18" Type="http://schemas.openxmlformats.org/officeDocument/2006/relationships/hyperlink" Target="https://autisminternetmodules.org/" TargetMode="External"/><Relationship Id="rId26" Type="http://schemas.openxmlformats.org/officeDocument/2006/relationships/hyperlink" Target="https://ecpcta.org/cross-disciplinary-competencies/" TargetMode="External"/><Relationship Id="rId3" Type="http://schemas.openxmlformats.org/officeDocument/2006/relationships/styles" Target="styles.xml"/><Relationship Id="rId21" Type="http://schemas.openxmlformats.org/officeDocument/2006/relationships/hyperlink" Target="https://exploreaac.com/modules/what-is-aac/index.html?endpoint=https%3A%2F%2Flrs.saltillo.com%2Fdata%2FxAPI%2F&amp;auth=Basic%20NzQ2OGNmYmFhZjY3YWRhMmQwYjU1MjI5ZjJjNjQyODUxZDEzMTE1ODowMTA3ZDA5ZDNlYWI1YWQ4YzdmOGRkM2Y4NTQ3MjNmZDczNDYwMTI1&amp;activity_id=https%3A%2F%2Fwhat_is_aac_XMLm5emYsWJMCDjwCxCAqx-vRKebBXmU_rise&amp;actor=%7B%22mbox%22%3A%22mailto%3Af590ec2d-f26d-41a8-a8d0-1697d06f3815%40example.com%22%2C%20%22name%22%3A%22ExploreAAC%20f590ec2d-f26d-41a8-a8d0-1697d06f3815%22%7D&amp;registration=f590ec2d-f26d-41a8-a8d0-1697d06f381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mmunicationmatrix.org/" TargetMode="External"/><Relationship Id="rId17" Type="http://schemas.openxmlformats.org/officeDocument/2006/relationships/hyperlink" Target="https://ebip.vkcsites.org/augmentative-and-alternative-communication/" TargetMode="External"/><Relationship Id="rId25" Type="http://schemas.openxmlformats.org/officeDocument/2006/relationships/hyperlink" Target="https://www.naeyc.org/sites/default/files/globally-shared/downloads/PDFs/resources/position-statements/professional_standards_and_competencies_for_early_childhood_educators.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saac-online.org/english/home/" TargetMode="External"/><Relationship Id="rId20" Type="http://schemas.openxmlformats.org/officeDocument/2006/relationships/hyperlink" Target="https://www2.asha.org/EvidenceMapLanding.aspx?id=8589942945&amp;recentarticles=false&amp;year=undefined&amp;tab=all" TargetMode="External"/><Relationship Id="rId29" Type="http://schemas.openxmlformats.org/officeDocument/2006/relationships/hyperlink" Target="https://www.isaac-online.org/english/webinars/archived-webinars/social-justice/%22%20%5Ct%20%22_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ploreaac.com/modules/what-is-aac/index.html?endpoint=https%3A%2F%2Flrs.saltillo.com%2Fdata%2FxAPI%2F&amp;auth=Basic%20NzQ2OGNmYmFhZjY3YWRhMmQwYjU1MjI5ZjJjNjQyODUxZDEzMTE1ODowMTA3ZDA5ZDNlYWI1YWQ4YzdmOGRkM2Y4NTQ3MjNmZDczNDYwMTI1&amp;activity_id=https%3A%2F%2Fwhat_is_aac_XMLm5emYsWJMCDjwCxCAqx-vRKebBXmU_rise&amp;actor=%7B%22mbox%22%3A%22mailto%3Af590ec2d-f26d-41a8-a8d0-1697d06f3815%40example.com%22%2C%20%22name%22%3A%22ExploreAAC%20f590ec2d-f26d-41a8-a8d0-1697d06f3815%22%7D&amp;registration=f590ec2d-f26d-41a8-a8d0-1697d06f3815" TargetMode="External"/><Relationship Id="rId24" Type="http://schemas.openxmlformats.org/officeDocument/2006/relationships/hyperlink" Target="https://isaac-online.org/english/hom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2.asha.org/EvidenceMapLanding.aspx?id=8589942945&amp;recentarticles=false&amp;year=undefined&amp;tab=all" TargetMode="External"/><Relationship Id="rId23" Type="http://schemas.openxmlformats.org/officeDocument/2006/relationships/hyperlink" Target="https://exceptionalchildren.org/standards/initial-practice-based-standards-early-interventionists-early-childhood-special-educators" TargetMode="External"/><Relationship Id="rId28" Type="http://schemas.openxmlformats.org/officeDocument/2006/relationships/hyperlink" Target="https://www.isaac-online.org/english/webinars/archived-webinars/introduction-to-non-invasive-brain-computer-interface-techniques-for-aac/%22%20%5Ct%20%22_blank" TargetMode="External"/><Relationship Id="rId10" Type="http://schemas.openxmlformats.org/officeDocument/2006/relationships/hyperlink" Target="https://youtu.be/lJ1-KjHDikI" TargetMode="External"/><Relationship Id="rId19" Type="http://schemas.openxmlformats.org/officeDocument/2006/relationships/hyperlink" Target="https://www.cdc.gov/ncbddd/actearly/milestones/index.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ac-learning-center.psu.edu/moodle/aac-for-children-an-introduction/" TargetMode="External"/><Relationship Id="rId22" Type="http://schemas.openxmlformats.org/officeDocument/2006/relationships/hyperlink" Target="https://communicationmatrix.org/" TargetMode="External"/><Relationship Id="rId27" Type="http://schemas.openxmlformats.org/officeDocument/2006/relationships/hyperlink" Target="https://aac-learning-center.psu.edu/2012/11/07/adaptive-access-key-design-considerations/" TargetMode="External"/><Relationship Id="rId30" Type="http://schemas.openxmlformats.org/officeDocument/2006/relationships/hyperlink" Target="https://www.isaac-online.org/english/webinars/archived-webinars/aac-apps-isaac-aaidd/%22%20%5Ct%20%22_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73CD8-11F6-428F-B73C-497FAD9A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2954</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Darla Gundler</cp:lastModifiedBy>
  <cp:revision>2</cp:revision>
  <cp:lastPrinted>2020-09-13T13:28:00Z</cp:lastPrinted>
  <dcterms:created xsi:type="dcterms:W3CDTF">2023-11-01T20:40:00Z</dcterms:created>
  <dcterms:modified xsi:type="dcterms:W3CDTF">2023-11-01T20:40:00Z</dcterms:modified>
</cp:coreProperties>
</file>